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0EB1803" w14:textId="3196CACA" w:rsidR="00F34152" w:rsidRPr="00424EB8" w:rsidRDefault="00F34152" w:rsidP="00F34152">
      <w:pPr>
        <w:tabs>
          <w:tab w:val="right" w:pos="9639"/>
        </w:tabs>
        <w:spacing w:after="0"/>
        <w:rPr>
          <w:rFonts w:ascii="Arial" w:eastAsia="Times New Roman" w:hAnsi="Arial"/>
          <w:b/>
          <w:i/>
          <w:noProof/>
          <w:sz w:val="28"/>
        </w:rPr>
      </w:pPr>
      <w:r w:rsidRPr="00424EB8">
        <w:rPr>
          <w:rFonts w:ascii="Arial" w:eastAsia="Times New Roman" w:hAnsi="Arial"/>
          <w:b/>
          <w:noProof/>
          <w:sz w:val="24"/>
        </w:rPr>
        <w:t>3GPP TSG-</w:t>
      </w:r>
      <w:r>
        <w:rPr>
          <w:rFonts w:ascii="Arial" w:eastAsia="Times New Roman" w:hAnsi="Arial"/>
          <w:b/>
          <w:noProof/>
          <w:sz w:val="24"/>
        </w:rPr>
        <w:t>RAN WG3</w:t>
      </w:r>
      <w:r w:rsidR="00C661CA">
        <w:rPr>
          <w:rFonts w:ascii="Arial" w:eastAsia="Times New Roman" w:hAnsi="Arial"/>
          <w:b/>
          <w:noProof/>
          <w:sz w:val="24"/>
        </w:rPr>
        <w:t xml:space="preserve"> Meeting </w:t>
      </w:r>
      <w:r w:rsidRPr="00424EB8">
        <w:rPr>
          <w:rFonts w:ascii="Arial" w:eastAsia="Times New Roman" w:hAnsi="Arial"/>
          <w:b/>
          <w:noProof/>
          <w:sz w:val="24"/>
        </w:rPr>
        <w:t>#</w:t>
      </w:r>
      <w:r>
        <w:rPr>
          <w:rFonts w:ascii="Arial" w:eastAsia="Times New Roman" w:hAnsi="Arial"/>
          <w:b/>
          <w:noProof/>
          <w:sz w:val="24"/>
        </w:rPr>
        <w:t>1</w:t>
      </w:r>
      <w:r w:rsidR="00196B8A">
        <w:rPr>
          <w:rFonts w:ascii="Arial" w:eastAsia="Times New Roman" w:hAnsi="Arial"/>
          <w:b/>
          <w:noProof/>
          <w:sz w:val="24"/>
        </w:rPr>
        <w:t>11</w:t>
      </w:r>
      <w:r>
        <w:rPr>
          <w:rFonts w:ascii="Arial" w:eastAsia="Times New Roman" w:hAnsi="Arial"/>
          <w:b/>
          <w:noProof/>
          <w:sz w:val="24"/>
        </w:rPr>
        <w:t>-e</w:t>
      </w:r>
      <w:r w:rsidRPr="00424EB8">
        <w:rPr>
          <w:rFonts w:ascii="Arial" w:eastAsia="Times New Roman" w:hAnsi="Arial"/>
          <w:b/>
          <w:noProof/>
          <w:sz w:val="24"/>
        </w:rPr>
        <w:fldChar w:fldCharType="begin"/>
      </w:r>
      <w:r w:rsidRPr="00424EB8">
        <w:rPr>
          <w:rFonts w:ascii="Arial" w:eastAsia="Times New Roman" w:hAnsi="Arial"/>
          <w:b/>
          <w:noProof/>
          <w:sz w:val="24"/>
        </w:rPr>
        <w:instrText xml:space="preserve"> DOCPROPERTY  MtgSeq  \* MERGEFORMAT </w:instrText>
      </w:r>
      <w:r w:rsidRPr="00424EB8">
        <w:rPr>
          <w:rFonts w:ascii="Arial" w:eastAsia="Times New Roman" w:hAnsi="Arial"/>
          <w:b/>
          <w:noProof/>
          <w:sz w:val="24"/>
        </w:rPr>
        <w:fldChar w:fldCharType="separate"/>
      </w:r>
      <w:r w:rsidRPr="00424EB8">
        <w:rPr>
          <w:rFonts w:ascii="Arial" w:eastAsia="Times New Roman" w:hAnsi="Arial"/>
          <w:b/>
          <w:noProof/>
          <w:sz w:val="24"/>
        </w:rPr>
        <w:t xml:space="preserve"> </w:t>
      </w:r>
      <w:r w:rsidRPr="00424EB8">
        <w:rPr>
          <w:rFonts w:ascii="Arial" w:eastAsia="Times New Roman" w:hAnsi="Arial"/>
        </w:rPr>
        <w:fldChar w:fldCharType="end"/>
      </w:r>
      <w:r w:rsidRPr="00424EB8">
        <w:rPr>
          <w:rFonts w:ascii="Arial" w:eastAsia="Times New Roman" w:hAnsi="Arial"/>
          <w:b/>
          <w:i/>
          <w:noProof/>
          <w:sz w:val="28"/>
        </w:rPr>
        <w:tab/>
      </w:r>
      <w:r w:rsidR="00696A74">
        <w:rPr>
          <w:rFonts w:ascii="Arial" w:eastAsia="Times New Roman" w:hAnsi="Arial"/>
          <w:b/>
          <w:i/>
          <w:noProof/>
          <w:sz w:val="28"/>
        </w:rPr>
        <w:t>R3-2</w:t>
      </w:r>
      <w:r w:rsidR="00E06E2E">
        <w:rPr>
          <w:rFonts w:ascii="Arial" w:eastAsia="Times New Roman" w:hAnsi="Arial"/>
          <w:b/>
          <w:i/>
          <w:noProof/>
          <w:sz w:val="28"/>
        </w:rPr>
        <w:t>1</w:t>
      </w:r>
      <w:r w:rsidR="00212BE0">
        <w:rPr>
          <w:rFonts w:ascii="Arial" w:eastAsia="Times New Roman" w:hAnsi="Arial"/>
          <w:b/>
          <w:i/>
          <w:noProof/>
          <w:sz w:val="28"/>
        </w:rPr>
        <w:t>0857</w:t>
      </w:r>
    </w:p>
    <w:p w14:paraId="4604EA7B" w14:textId="67140FF2" w:rsidR="00F34152" w:rsidRPr="000F324E" w:rsidRDefault="00F34152" w:rsidP="00F34152">
      <w:pPr>
        <w:spacing w:after="120"/>
        <w:outlineLvl w:val="0"/>
        <w:rPr>
          <w:rFonts w:ascii="Arial" w:eastAsia="Times New Roman" w:hAnsi="Arial"/>
          <w:b/>
          <w:noProof/>
          <w:sz w:val="24"/>
        </w:rPr>
      </w:pPr>
      <w:r w:rsidRPr="000F324E">
        <w:rPr>
          <w:rFonts w:ascii="Arial" w:eastAsia="Times New Roman" w:hAnsi="Arial"/>
          <w:b/>
          <w:noProof/>
          <w:sz w:val="24"/>
        </w:rPr>
        <w:t xml:space="preserve">E-Meeting, </w:t>
      </w:r>
      <w:r w:rsidR="00C2240F">
        <w:rPr>
          <w:rFonts w:ascii="Arial" w:eastAsia="Times New Roman" w:hAnsi="Arial"/>
          <w:b/>
          <w:noProof/>
          <w:sz w:val="24"/>
        </w:rPr>
        <w:t>2</w:t>
      </w:r>
      <w:r w:rsidR="00E06E2E">
        <w:rPr>
          <w:rFonts w:ascii="Arial" w:eastAsia="Times New Roman" w:hAnsi="Arial"/>
          <w:b/>
          <w:noProof/>
          <w:sz w:val="24"/>
        </w:rPr>
        <w:t>5</w:t>
      </w:r>
      <w:r w:rsidR="00E06E2E">
        <w:rPr>
          <w:rFonts w:ascii="Arial" w:eastAsia="Times New Roman" w:hAnsi="Arial"/>
          <w:b/>
          <w:noProof/>
          <w:sz w:val="24"/>
          <w:vertAlign w:val="superscript"/>
        </w:rPr>
        <w:t>th</w:t>
      </w:r>
      <w:r w:rsidR="00C661CA">
        <w:rPr>
          <w:rFonts w:ascii="Arial" w:eastAsia="Times New Roman" w:hAnsi="Arial"/>
          <w:b/>
          <w:noProof/>
          <w:sz w:val="24"/>
        </w:rPr>
        <w:t xml:space="preserve"> </w:t>
      </w:r>
      <w:r w:rsidR="00E06E2E">
        <w:rPr>
          <w:rFonts w:ascii="Arial" w:eastAsia="Times New Roman" w:hAnsi="Arial"/>
          <w:b/>
          <w:noProof/>
          <w:sz w:val="24"/>
        </w:rPr>
        <w:t>January</w:t>
      </w:r>
      <w:r w:rsidR="007319B4">
        <w:rPr>
          <w:rFonts w:ascii="Arial" w:eastAsia="Times New Roman" w:hAnsi="Arial"/>
          <w:b/>
          <w:noProof/>
          <w:sz w:val="24"/>
        </w:rPr>
        <w:t xml:space="preserve"> </w:t>
      </w:r>
      <w:r w:rsidR="00C2240F">
        <w:rPr>
          <w:rFonts w:ascii="Arial" w:eastAsia="Times New Roman" w:hAnsi="Arial"/>
          <w:b/>
          <w:noProof/>
          <w:sz w:val="24"/>
        </w:rPr>
        <w:t>–</w:t>
      </w:r>
      <w:r w:rsidRPr="000F324E">
        <w:rPr>
          <w:rFonts w:ascii="Arial" w:eastAsia="Times New Roman" w:hAnsi="Arial"/>
          <w:b/>
          <w:noProof/>
          <w:sz w:val="24"/>
        </w:rPr>
        <w:t xml:space="preserve"> </w:t>
      </w:r>
      <w:r w:rsidR="00E06E2E">
        <w:rPr>
          <w:rFonts w:ascii="Arial" w:eastAsia="Times New Roman" w:hAnsi="Arial"/>
          <w:b/>
          <w:noProof/>
          <w:sz w:val="24"/>
        </w:rPr>
        <w:t>4</w:t>
      </w:r>
      <w:r w:rsidR="00C661CA" w:rsidRPr="00C661CA">
        <w:rPr>
          <w:rFonts w:ascii="Arial" w:eastAsia="Times New Roman" w:hAnsi="Arial"/>
          <w:b/>
          <w:noProof/>
          <w:sz w:val="24"/>
          <w:vertAlign w:val="superscript"/>
        </w:rPr>
        <w:t>th</w:t>
      </w:r>
      <w:r w:rsidR="00C661CA">
        <w:rPr>
          <w:rFonts w:ascii="Arial" w:eastAsia="Times New Roman" w:hAnsi="Arial"/>
          <w:b/>
          <w:noProof/>
          <w:sz w:val="24"/>
        </w:rPr>
        <w:t xml:space="preserve"> </w:t>
      </w:r>
      <w:r w:rsidR="00E06E2E">
        <w:rPr>
          <w:rFonts w:ascii="Arial" w:eastAsia="Times New Roman" w:hAnsi="Arial"/>
          <w:b/>
          <w:noProof/>
          <w:sz w:val="24"/>
        </w:rPr>
        <w:t>February</w:t>
      </w:r>
      <w:r w:rsidR="00C661CA">
        <w:rPr>
          <w:rFonts w:ascii="Arial" w:eastAsia="Times New Roman" w:hAnsi="Arial"/>
          <w:b/>
          <w:noProof/>
          <w:sz w:val="24"/>
        </w:rPr>
        <w:t>,</w:t>
      </w:r>
      <w:r>
        <w:rPr>
          <w:rFonts w:ascii="Arial" w:eastAsia="Times New Roman" w:hAnsi="Arial"/>
          <w:b/>
          <w:noProof/>
          <w:sz w:val="24"/>
        </w:rPr>
        <w:t xml:space="preserve"> </w:t>
      </w:r>
      <w:r w:rsidR="00E06E2E">
        <w:rPr>
          <w:rFonts w:ascii="Arial" w:eastAsia="Times New Roman" w:hAnsi="Arial"/>
          <w:b/>
          <w:noProof/>
          <w:sz w:val="24"/>
        </w:rPr>
        <w:t>2021</w:t>
      </w:r>
    </w:p>
    <w:p w14:paraId="45A43DC9" w14:textId="77777777" w:rsidR="00F34152" w:rsidRPr="00C2240F" w:rsidRDefault="00F34152" w:rsidP="00F34152">
      <w:pPr>
        <w:pStyle w:val="aa"/>
        <w:rPr>
          <w:noProof/>
        </w:rPr>
      </w:pPr>
    </w:p>
    <w:p w14:paraId="48E31E56" w14:textId="31CCD16C" w:rsidR="00F34152" w:rsidRPr="005F6B54" w:rsidRDefault="00F34152" w:rsidP="00F34152">
      <w:pPr>
        <w:pStyle w:val="CRCoverPage"/>
        <w:tabs>
          <w:tab w:val="left" w:pos="1985"/>
        </w:tabs>
        <w:rPr>
          <w:rFonts w:cs="Arial"/>
          <w:b/>
          <w:bCs/>
          <w:sz w:val="24"/>
          <w:szCs w:val="24"/>
          <w:lang w:val="en-US" w:eastAsia="zh-CN"/>
        </w:rPr>
      </w:pPr>
      <w:r w:rsidRPr="005512C9">
        <w:rPr>
          <w:rFonts w:cs="Arial"/>
          <w:b/>
          <w:bCs/>
          <w:color w:val="000000"/>
          <w:sz w:val="24"/>
          <w:szCs w:val="24"/>
          <w:lang w:val="en-US"/>
        </w:rPr>
        <w:t>Agenda Item:</w:t>
      </w:r>
      <w:r w:rsidRPr="005512C9">
        <w:rPr>
          <w:rFonts w:cs="Arial"/>
          <w:b/>
          <w:bCs/>
          <w:color w:val="000000"/>
          <w:sz w:val="24"/>
          <w:szCs w:val="24"/>
          <w:lang w:val="en-US"/>
        </w:rPr>
        <w:tab/>
      </w:r>
      <w:r w:rsidR="00C2240F">
        <w:rPr>
          <w:rFonts w:cs="Arial"/>
          <w:b/>
          <w:bCs/>
          <w:color w:val="000000"/>
          <w:sz w:val="24"/>
          <w:szCs w:val="24"/>
          <w:lang w:val="en-US"/>
        </w:rPr>
        <w:t>14</w:t>
      </w:r>
      <w:r w:rsidR="008A13F9">
        <w:rPr>
          <w:rFonts w:cs="Arial"/>
          <w:b/>
          <w:bCs/>
          <w:color w:val="000000"/>
          <w:sz w:val="24"/>
          <w:szCs w:val="24"/>
          <w:lang w:val="en-US"/>
        </w:rPr>
        <w:t>.3</w:t>
      </w:r>
    </w:p>
    <w:p w14:paraId="72B456DE" w14:textId="4BB026AA" w:rsidR="00C661CA" w:rsidRPr="005F6B54" w:rsidRDefault="00C661CA" w:rsidP="00F34152">
      <w:pPr>
        <w:pStyle w:val="CRCoverPage"/>
        <w:tabs>
          <w:tab w:val="left" w:pos="1985"/>
        </w:tabs>
        <w:rPr>
          <w:rFonts w:cs="Arial"/>
          <w:b/>
          <w:bCs/>
          <w:color w:val="000000"/>
          <w:sz w:val="24"/>
          <w:szCs w:val="24"/>
          <w:lang w:val="en-US"/>
        </w:rPr>
      </w:pPr>
      <w:r w:rsidRPr="005F6B54">
        <w:rPr>
          <w:rFonts w:cs="Arial"/>
          <w:b/>
          <w:bCs/>
          <w:color w:val="000000"/>
          <w:sz w:val="24"/>
          <w:szCs w:val="24"/>
          <w:lang w:val="en-US"/>
        </w:rPr>
        <w:t>Source:</w:t>
      </w:r>
      <w:r w:rsidRPr="005F6B54">
        <w:rPr>
          <w:rFonts w:cs="Arial"/>
          <w:b/>
          <w:bCs/>
          <w:color w:val="000000"/>
          <w:sz w:val="24"/>
          <w:szCs w:val="24"/>
          <w:lang w:val="en-US"/>
        </w:rPr>
        <w:tab/>
        <w:t>Samsung</w:t>
      </w:r>
    </w:p>
    <w:p w14:paraId="3FC83035" w14:textId="46B3F9B9" w:rsidR="00C661CA" w:rsidRPr="005F6B54" w:rsidRDefault="00C661CA" w:rsidP="00916F57">
      <w:pPr>
        <w:pStyle w:val="CRCoverPage"/>
        <w:tabs>
          <w:tab w:val="left" w:pos="1985"/>
        </w:tabs>
        <w:ind w:left="1980" w:hanging="1980"/>
        <w:rPr>
          <w:rFonts w:cs="Arial"/>
          <w:b/>
          <w:bCs/>
          <w:sz w:val="24"/>
          <w:szCs w:val="24"/>
          <w:lang w:val="en-US"/>
        </w:rPr>
      </w:pPr>
      <w:r w:rsidRPr="005F6B54">
        <w:rPr>
          <w:rFonts w:cs="Arial"/>
          <w:b/>
          <w:bCs/>
          <w:color w:val="000000"/>
          <w:sz w:val="24"/>
          <w:szCs w:val="24"/>
          <w:lang w:val="en-US"/>
        </w:rPr>
        <w:t>Title:</w:t>
      </w:r>
      <w:r w:rsidRPr="005F6B54">
        <w:rPr>
          <w:rFonts w:cs="Arial"/>
          <w:b/>
          <w:bCs/>
          <w:color w:val="000000"/>
          <w:sz w:val="24"/>
          <w:szCs w:val="24"/>
          <w:lang w:val="en-US"/>
        </w:rPr>
        <w:tab/>
      </w:r>
      <w:r w:rsidR="00BB7986">
        <w:rPr>
          <w:rFonts w:cs="Arial"/>
          <w:b/>
          <w:bCs/>
          <w:color w:val="000000"/>
          <w:sz w:val="24"/>
          <w:szCs w:val="24"/>
          <w:lang w:val="en-US"/>
        </w:rPr>
        <w:tab/>
        <w:t xml:space="preserve">Discussion on </w:t>
      </w:r>
      <w:r w:rsidR="00900671">
        <w:rPr>
          <w:rFonts w:cs="Arial"/>
          <w:b/>
          <w:bCs/>
          <w:color w:val="000000"/>
          <w:sz w:val="24"/>
          <w:szCs w:val="24"/>
          <w:lang w:val="en-US"/>
        </w:rPr>
        <w:t xml:space="preserve">handling multiple </w:t>
      </w:r>
      <w:r w:rsidR="004E60A8">
        <w:rPr>
          <w:rFonts w:cs="Arial"/>
          <w:b/>
          <w:bCs/>
          <w:color w:val="000000"/>
          <w:sz w:val="24"/>
          <w:szCs w:val="24"/>
          <w:lang w:val="en-US"/>
        </w:rPr>
        <w:t>PSCell cand</w:t>
      </w:r>
      <w:r w:rsidR="00900671">
        <w:rPr>
          <w:rFonts w:cs="Arial"/>
          <w:b/>
          <w:bCs/>
          <w:color w:val="000000"/>
          <w:sz w:val="24"/>
          <w:szCs w:val="24"/>
          <w:lang w:val="en-US"/>
        </w:rPr>
        <w:t>idates for</w:t>
      </w:r>
      <w:r w:rsidR="00220F1D">
        <w:rPr>
          <w:rFonts w:cs="Arial"/>
          <w:b/>
          <w:bCs/>
          <w:color w:val="000000"/>
          <w:sz w:val="24"/>
          <w:szCs w:val="24"/>
          <w:lang w:val="en-US"/>
        </w:rPr>
        <w:t xml:space="preserve"> </w:t>
      </w:r>
      <w:r w:rsidR="00BB7986">
        <w:rPr>
          <w:rFonts w:cs="Arial"/>
          <w:b/>
          <w:bCs/>
          <w:color w:val="000000"/>
          <w:sz w:val="24"/>
          <w:szCs w:val="24"/>
          <w:lang w:val="en-US"/>
        </w:rPr>
        <w:t xml:space="preserve">CPAC </w:t>
      </w:r>
    </w:p>
    <w:p w14:paraId="7568722E" w14:textId="4E305F9E" w:rsidR="00C661CA" w:rsidRPr="005F6B54" w:rsidRDefault="00C661CA" w:rsidP="00C661CA">
      <w:pPr>
        <w:pStyle w:val="CRCoverPage"/>
        <w:tabs>
          <w:tab w:val="left" w:pos="1985"/>
        </w:tabs>
        <w:rPr>
          <w:rFonts w:cs="Arial"/>
          <w:b/>
          <w:bCs/>
          <w:color w:val="000000"/>
          <w:sz w:val="24"/>
          <w:szCs w:val="24"/>
          <w:lang w:val="en-US" w:eastAsia="zh-CN"/>
        </w:rPr>
      </w:pPr>
      <w:r w:rsidRPr="005F6B54">
        <w:rPr>
          <w:rFonts w:cs="Arial"/>
          <w:b/>
          <w:bCs/>
          <w:color w:val="000000"/>
          <w:sz w:val="24"/>
          <w:szCs w:val="24"/>
          <w:lang w:val="en-US"/>
        </w:rPr>
        <w:t>Document for:</w:t>
      </w:r>
      <w:r w:rsidRPr="005F6B54">
        <w:rPr>
          <w:rFonts w:cs="Arial"/>
          <w:b/>
          <w:bCs/>
          <w:color w:val="000000"/>
          <w:sz w:val="24"/>
          <w:szCs w:val="24"/>
          <w:lang w:val="en-US"/>
        </w:rPr>
        <w:tab/>
      </w:r>
      <w:r w:rsidR="00B9597C">
        <w:rPr>
          <w:rFonts w:cs="Arial"/>
          <w:b/>
          <w:bCs/>
          <w:sz w:val="24"/>
          <w:szCs w:val="24"/>
          <w:lang w:val="en-US"/>
        </w:rPr>
        <w:t>Discussion</w:t>
      </w:r>
    </w:p>
    <w:p w14:paraId="3A50F68B" w14:textId="77777777" w:rsidR="0094153E" w:rsidRPr="0094153E" w:rsidRDefault="0094153E" w:rsidP="00F34152">
      <w:pPr>
        <w:pStyle w:val="CRCoverPage"/>
        <w:tabs>
          <w:tab w:val="left" w:pos="1985"/>
        </w:tabs>
        <w:rPr>
          <w:rFonts w:cs="Arial"/>
          <w:b/>
          <w:bCs/>
          <w:color w:val="000000"/>
          <w:sz w:val="24"/>
          <w:szCs w:val="24"/>
          <w:lang w:eastAsia="zh-CN"/>
        </w:rPr>
      </w:pPr>
    </w:p>
    <w:p w14:paraId="3975FBC2" w14:textId="759A4FEC" w:rsidR="0094153E" w:rsidRPr="0094153E" w:rsidRDefault="00E40F58" w:rsidP="006368F4">
      <w:pPr>
        <w:pStyle w:val="1"/>
      </w:pPr>
      <w:r w:rsidRPr="00696A74">
        <w:t>Introduction</w:t>
      </w:r>
    </w:p>
    <w:p w14:paraId="14EE1BEA" w14:textId="2C20D159" w:rsidR="005F1467" w:rsidRDefault="005F1467" w:rsidP="007021FE">
      <w:pPr>
        <w:spacing w:line="360" w:lineRule="auto"/>
        <w:jc w:val="both"/>
        <w:rPr>
          <w:rFonts w:eastAsia="맑은 고딕" w:cs="Arial"/>
          <w:lang w:eastAsia="ko-KR"/>
        </w:rPr>
      </w:pPr>
      <w:r>
        <w:rPr>
          <w:rFonts w:eastAsia="맑은 고딕" w:cs="Arial"/>
          <w:lang w:eastAsia="ko-KR"/>
        </w:rPr>
        <w:t>I</w:t>
      </w:r>
      <w:r>
        <w:rPr>
          <w:rFonts w:eastAsia="맑은 고딕" w:cs="Arial" w:hint="eastAsia"/>
          <w:lang w:eastAsia="ko-KR"/>
        </w:rPr>
        <w:t xml:space="preserve">n </w:t>
      </w:r>
      <w:r>
        <w:rPr>
          <w:rFonts w:eastAsia="맑은 고딕" w:cs="Arial"/>
          <w:lang w:eastAsia="ko-KR"/>
        </w:rPr>
        <w:t>the last meeting, R</w:t>
      </w:r>
      <w:r w:rsidR="004D7915">
        <w:rPr>
          <w:rFonts w:eastAsia="맑은 고딕" w:cs="Arial"/>
          <w:lang w:eastAsia="ko-KR"/>
        </w:rPr>
        <w:t>AN3 started discussion on CPAC</w:t>
      </w:r>
      <w:r>
        <w:rPr>
          <w:rFonts w:eastAsia="맑은 고딕" w:cs="Arial"/>
          <w:lang w:eastAsia="ko-KR"/>
        </w:rPr>
        <w:t xml:space="preserve">. </w:t>
      </w:r>
      <w:r w:rsidR="004D7915">
        <w:rPr>
          <w:rFonts w:eastAsia="맑은 고딕" w:cs="Arial"/>
          <w:lang w:eastAsia="ko-KR"/>
        </w:rPr>
        <w:t xml:space="preserve">Some open issues came out as below, [1]. </w:t>
      </w:r>
    </w:p>
    <w:tbl>
      <w:tblPr>
        <w:tblStyle w:val="af4"/>
        <w:tblW w:w="0" w:type="auto"/>
        <w:tblLook w:val="04A0" w:firstRow="1" w:lastRow="0" w:firstColumn="1" w:lastColumn="0" w:noHBand="0" w:noVBand="1"/>
      </w:tblPr>
      <w:tblGrid>
        <w:gridCol w:w="9855"/>
      </w:tblGrid>
      <w:tr w:rsidR="004D7915" w:rsidRPr="005F1467" w14:paraId="1C8811ED" w14:textId="77777777" w:rsidTr="004D7915">
        <w:tc>
          <w:tcPr>
            <w:tcW w:w="9855" w:type="dxa"/>
          </w:tcPr>
          <w:p w14:paraId="24860125" w14:textId="77777777" w:rsidR="004D7915" w:rsidRPr="00263EBD" w:rsidRDefault="004D7915" w:rsidP="0048310B">
            <w:pPr>
              <w:rPr>
                <w:rFonts w:eastAsia="SimSun"/>
                <w:b/>
                <w:color w:val="0000FF"/>
                <w:lang w:eastAsia="zh-CN"/>
              </w:rPr>
            </w:pPr>
            <w:r w:rsidRPr="00263EBD">
              <w:rPr>
                <w:rFonts w:eastAsia="SimSun"/>
                <w:b/>
                <w:color w:val="0000FF"/>
                <w:lang w:eastAsia="zh-CN"/>
              </w:rPr>
              <w:t>Open issues:</w:t>
            </w:r>
          </w:p>
          <w:p w14:paraId="013DFFE7" w14:textId="428EEDE0" w:rsidR="0035204D" w:rsidRDefault="0035204D" w:rsidP="00910223">
            <w:pPr>
              <w:pStyle w:val="af1"/>
              <w:numPr>
                <w:ilvl w:val="0"/>
                <w:numId w:val="11"/>
              </w:numPr>
              <w:rPr>
                <w:rFonts w:eastAsia="SimSun"/>
                <w:color w:val="0000FF"/>
                <w:lang w:eastAsia="zh-CN"/>
              </w:rPr>
            </w:pPr>
            <w:r w:rsidRPr="00AE1295">
              <w:rPr>
                <w:rFonts w:eastAsia="SimSun"/>
                <w:color w:val="0000FF"/>
                <w:lang w:eastAsia="zh-CN"/>
              </w:rPr>
              <w:t>FFS on how to handle the received CPC execution condition by the MN in case of SN initiated inter-SN CPC, pending to RAN2 progress.</w:t>
            </w:r>
          </w:p>
          <w:p w14:paraId="01152DC2" w14:textId="10AE13E5" w:rsidR="004D7915" w:rsidRPr="00AE1295" w:rsidRDefault="004D7915" w:rsidP="00910223">
            <w:pPr>
              <w:pStyle w:val="af1"/>
              <w:numPr>
                <w:ilvl w:val="0"/>
                <w:numId w:val="11"/>
              </w:numPr>
              <w:rPr>
                <w:rFonts w:eastAsia="SimSun"/>
                <w:color w:val="0000FF"/>
                <w:lang w:eastAsia="zh-CN"/>
              </w:rPr>
            </w:pPr>
            <w:r w:rsidRPr="00AE1295">
              <w:rPr>
                <w:rFonts w:eastAsia="SimSun"/>
                <w:color w:val="0000FF"/>
                <w:lang w:eastAsia="zh-CN"/>
              </w:rPr>
              <w:t>FFS on how to support multiple candidate PSCell preparation in CPAC:</w:t>
            </w:r>
          </w:p>
          <w:p w14:paraId="24891297" w14:textId="77777777" w:rsidR="004D7915" w:rsidRPr="00263EBD" w:rsidRDefault="004D7915" w:rsidP="00910223">
            <w:pPr>
              <w:numPr>
                <w:ilvl w:val="0"/>
                <w:numId w:val="9"/>
              </w:numPr>
              <w:overflowPunct/>
              <w:autoSpaceDE/>
              <w:autoSpaceDN/>
              <w:adjustRightInd/>
              <w:spacing w:after="120"/>
              <w:ind w:left="1800"/>
              <w:textAlignment w:val="auto"/>
              <w:rPr>
                <w:rFonts w:eastAsia="SimSun"/>
                <w:color w:val="0000FF"/>
                <w:u w:val="single"/>
                <w:lang w:eastAsia="zh-CN"/>
              </w:rPr>
            </w:pPr>
            <w:r w:rsidRPr="00263EBD">
              <w:rPr>
                <w:rFonts w:eastAsia="SimSun"/>
                <w:color w:val="0000FF"/>
                <w:u w:val="single"/>
                <w:lang w:eastAsia="zh-CN"/>
              </w:rPr>
              <w:t>Option 1: prepare one PSCell in one CPAC procedure</w:t>
            </w:r>
            <w:r w:rsidRPr="00263EBD">
              <w:rPr>
                <w:rFonts w:eastAsia="SimSun" w:hint="eastAsia"/>
                <w:color w:val="0000FF"/>
                <w:u w:val="single"/>
                <w:lang w:eastAsia="zh-CN"/>
              </w:rPr>
              <w:t>,</w:t>
            </w:r>
            <w:r w:rsidRPr="00263EBD">
              <w:rPr>
                <w:rFonts w:eastAsia="SimSun"/>
                <w:color w:val="0000FF"/>
                <w:u w:val="single"/>
                <w:lang w:eastAsia="zh-CN"/>
              </w:rPr>
              <w:t xml:space="preserve"> use parallel</w:t>
            </w:r>
            <w:r w:rsidRPr="00263EBD">
              <w:rPr>
                <w:rFonts w:eastAsia="SimSun" w:hint="eastAsia"/>
                <w:color w:val="0000FF"/>
                <w:u w:val="single"/>
                <w:lang w:eastAsia="zh-CN"/>
              </w:rPr>
              <w:t xml:space="preserve"> </w:t>
            </w:r>
            <w:r w:rsidRPr="00263EBD">
              <w:rPr>
                <w:rFonts w:eastAsia="SimSun"/>
                <w:color w:val="0000FF"/>
                <w:u w:val="single"/>
                <w:lang w:eastAsia="zh-CN"/>
              </w:rPr>
              <w:t>CPAC</w:t>
            </w:r>
            <w:r w:rsidRPr="00263EBD">
              <w:rPr>
                <w:rFonts w:eastAsia="SimSun" w:hint="eastAsia"/>
                <w:color w:val="0000FF"/>
                <w:u w:val="single"/>
                <w:lang w:eastAsia="zh-CN"/>
              </w:rPr>
              <w:t xml:space="preserve"> </w:t>
            </w:r>
            <w:r w:rsidRPr="00263EBD">
              <w:rPr>
                <w:rFonts w:eastAsia="SimSun"/>
                <w:color w:val="0000FF"/>
                <w:u w:val="single"/>
                <w:lang w:eastAsia="zh-CN"/>
              </w:rPr>
              <w:t>procedures to prepare multiple PSCells.</w:t>
            </w:r>
          </w:p>
          <w:p w14:paraId="399AFDA7" w14:textId="3520862A" w:rsidR="004D7915" w:rsidRPr="00263EBD" w:rsidRDefault="004D7915" w:rsidP="00910223">
            <w:pPr>
              <w:numPr>
                <w:ilvl w:val="0"/>
                <w:numId w:val="10"/>
              </w:numPr>
              <w:overflowPunct/>
              <w:autoSpaceDE/>
              <w:autoSpaceDN/>
              <w:adjustRightInd/>
              <w:spacing w:after="120"/>
              <w:ind w:left="2520"/>
              <w:textAlignment w:val="auto"/>
              <w:rPr>
                <w:rFonts w:eastAsia="SimSun"/>
                <w:color w:val="0000FF"/>
                <w:u w:val="single"/>
                <w:lang w:eastAsia="zh-CN"/>
              </w:rPr>
            </w:pPr>
            <w:r w:rsidRPr="00263EBD">
              <w:rPr>
                <w:rFonts w:eastAsia="SimSun"/>
                <w:color w:val="0000FF"/>
                <w:lang w:eastAsia="zh-CN"/>
              </w:rPr>
              <w:t>Need to introduce a</w:t>
            </w:r>
            <w:r>
              <w:rPr>
                <w:rFonts w:eastAsia="SimSun"/>
                <w:color w:val="0000FF"/>
                <w:lang w:eastAsia="zh-CN"/>
              </w:rPr>
              <w:t>n</w:t>
            </w:r>
            <w:r w:rsidRPr="00263EBD">
              <w:rPr>
                <w:rFonts w:eastAsia="SimSun"/>
                <w:color w:val="0000FF"/>
                <w:lang w:eastAsia="zh-CN"/>
              </w:rPr>
              <w:t xml:space="preserve"> indicator to </w:t>
            </w:r>
            <w:r w:rsidRPr="00263EBD">
              <w:rPr>
                <w:color w:val="0000FF"/>
                <w:lang w:eastAsia="zh-CN"/>
              </w:rPr>
              <w:t>distinguish the triggering of different PSCell preparation for the same UE</w:t>
            </w:r>
            <w:r w:rsidRPr="00263EBD">
              <w:rPr>
                <w:rFonts w:eastAsia="SimSun"/>
                <w:color w:val="0000FF"/>
                <w:lang w:eastAsia="zh-CN"/>
              </w:rPr>
              <w:t>.</w:t>
            </w:r>
          </w:p>
          <w:p w14:paraId="0A01C9FF" w14:textId="77777777" w:rsidR="004D7915" w:rsidRPr="00263EBD" w:rsidRDefault="004D7915" w:rsidP="00910223">
            <w:pPr>
              <w:numPr>
                <w:ilvl w:val="0"/>
                <w:numId w:val="9"/>
              </w:numPr>
              <w:overflowPunct/>
              <w:autoSpaceDE/>
              <w:autoSpaceDN/>
              <w:adjustRightInd/>
              <w:spacing w:after="120"/>
              <w:ind w:left="1800"/>
              <w:textAlignment w:val="auto"/>
              <w:rPr>
                <w:rFonts w:eastAsia="SimSun"/>
                <w:color w:val="0000FF"/>
                <w:u w:val="single"/>
                <w:lang w:eastAsia="zh-CN"/>
              </w:rPr>
            </w:pPr>
            <w:r w:rsidRPr="00263EBD">
              <w:rPr>
                <w:rFonts w:eastAsia="SimSun"/>
                <w:color w:val="0000FF"/>
                <w:u w:val="single"/>
                <w:lang w:eastAsia="zh-CN"/>
              </w:rPr>
              <w:t>Option 2: prepare multiple PSCells in one CPAC procedure</w:t>
            </w:r>
          </w:p>
          <w:p w14:paraId="4015B9DC" w14:textId="083094E3" w:rsidR="004D7915" w:rsidRPr="0035204D" w:rsidRDefault="004D7915" w:rsidP="00910223">
            <w:pPr>
              <w:numPr>
                <w:ilvl w:val="0"/>
                <w:numId w:val="10"/>
              </w:numPr>
              <w:overflowPunct/>
              <w:autoSpaceDE/>
              <w:autoSpaceDN/>
              <w:adjustRightInd/>
              <w:spacing w:after="120"/>
              <w:ind w:left="2520"/>
              <w:textAlignment w:val="auto"/>
              <w:rPr>
                <w:rFonts w:eastAsia="SimSun"/>
                <w:color w:val="0000FF"/>
                <w:u w:val="single"/>
                <w:lang w:eastAsia="zh-CN"/>
              </w:rPr>
            </w:pPr>
            <w:r w:rsidRPr="00263EBD">
              <w:rPr>
                <w:rFonts w:eastAsia="SimSun"/>
                <w:color w:val="0000FF"/>
                <w:lang w:eastAsia="zh-CN"/>
              </w:rPr>
              <w:t>FFS if multiple SN can be prepared in one SN initiated CPC procedure (</w:t>
            </w:r>
            <w:r w:rsidRPr="00263EBD">
              <w:rPr>
                <w:color w:val="0000FF"/>
                <w:lang w:eastAsia="zh-CN"/>
              </w:rPr>
              <w:t>SN Change Required</w:t>
            </w:r>
            <w:r w:rsidRPr="00263EBD">
              <w:rPr>
                <w:rFonts w:eastAsia="SimSun"/>
                <w:color w:val="0000FF"/>
                <w:lang w:eastAsia="zh-CN"/>
              </w:rPr>
              <w:t>).</w:t>
            </w:r>
          </w:p>
        </w:tc>
      </w:tr>
    </w:tbl>
    <w:p w14:paraId="7FD283FA" w14:textId="77777777" w:rsidR="0035204D" w:rsidRPr="0035204D" w:rsidRDefault="0035204D" w:rsidP="0035204D">
      <w:pPr>
        <w:spacing w:line="360" w:lineRule="auto"/>
        <w:jc w:val="both"/>
        <w:rPr>
          <w:rFonts w:eastAsia="맑은 고딕" w:cs="Arial"/>
          <w:lang w:eastAsia="ko-KR"/>
        </w:rPr>
      </w:pPr>
    </w:p>
    <w:p w14:paraId="167000B4" w14:textId="626D1DCE" w:rsidR="00966496" w:rsidRDefault="00966496" w:rsidP="00AE1295">
      <w:pPr>
        <w:spacing w:line="360" w:lineRule="auto"/>
        <w:rPr>
          <w:rFonts w:eastAsia="맑은 고딕" w:cs="Arial"/>
          <w:lang w:eastAsia="ko-KR"/>
        </w:rPr>
      </w:pPr>
      <w:r>
        <w:rPr>
          <w:rFonts w:eastAsia="맑은 고딕" w:cs="Arial" w:hint="eastAsia"/>
          <w:lang w:eastAsia="ko-KR"/>
        </w:rPr>
        <w:t xml:space="preserve">In this contribution, </w:t>
      </w:r>
      <w:r w:rsidR="00352CD8">
        <w:rPr>
          <w:rFonts w:eastAsia="맑은 고딕" w:cs="Arial"/>
          <w:lang w:eastAsia="ko-KR"/>
        </w:rPr>
        <w:t xml:space="preserve">we </w:t>
      </w:r>
      <w:r w:rsidR="00AE1295">
        <w:rPr>
          <w:rFonts w:eastAsia="맑은 고딕" w:cs="Arial"/>
          <w:lang w:eastAsia="ko-KR"/>
        </w:rPr>
        <w:t xml:space="preserve">develop the issue </w:t>
      </w:r>
      <w:r w:rsidR="00AE1295" w:rsidRPr="00AE1295">
        <w:rPr>
          <w:rFonts w:eastAsia="맑은 고딕" w:cs="Arial"/>
          <w:u w:val="single"/>
          <w:lang w:eastAsia="ko-KR"/>
        </w:rPr>
        <w:t>how to support multiple candidate PSCelll preparation in CPAC</w:t>
      </w:r>
      <w:r w:rsidR="00AE1295">
        <w:rPr>
          <w:rFonts w:eastAsia="맑은 고딕" w:cs="Arial"/>
          <w:lang w:eastAsia="ko-KR"/>
        </w:rPr>
        <w:t xml:space="preserve"> by considering stage-3 impact for each option based on RAN2’s decision in RAN2#112-e meeting. </w:t>
      </w:r>
    </w:p>
    <w:p w14:paraId="6AB883A4" w14:textId="23858C70" w:rsidR="009C79C4" w:rsidRDefault="001E1BE4" w:rsidP="009C79C4">
      <w:pPr>
        <w:pStyle w:val="1"/>
      </w:pPr>
      <w:r>
        <w:t>Discussion</w:t>
      </w:r>
    </w:p>
    <w:p w14:paraId="5569766F" w14:textId="569877D9" w:rsidR="00AE1295" w:rsidRPr="00AE1295" w:rsidRDefault="0035204D" w:rsidP="00AE1295">
      <w:pPr>
        <w:pStyle w:val="20"/>
      </w:pPr>
      <w:r>
        <w:t>Open issue 1: s</w:t>
      </w:r>
      <w:r w:rsidR="00AE1295">
        <w:rPr>
          <w:rFonts w:hint="eastAsia"/>
        </w:rPr>
        <w:t>tatus following RAN2#112-e</w:t>
      </w:r>
    </w:p>
    <w:p w14:paraId="18FAC09E" w14:textId="51112738" w:rsidR="00AE1295" w:rsidRDefault="00AE1295" w:rsidP="00E42C63">
      <w:pPr>
        <w:pStyle w:val="B1"/>
        <w:ind w:left="0" w:firstLine="0"/>
        <w:rPr>
          <w:rFonts w:eastAsia="맑은 고딕" w:cs="Arial"/>
          <w:lang w:eastAsia="ko-KR"/>
        </w:rPr>
      </w:pPr>
      <w:r>
        <w:rPr>
          <w:rFonts w:eastAsia="맑은 고딕" w:cs="Arial" w:hint="eastAsia"/>
          <w:lang w:eastAsia="ko-KR"/>
        </w:rPr>
        <w:t>RAN2 reached the following agreements</w:t>
      </w:r>
      <w:r w:rsidR="00552E10">
        <w:rPr>
          <w:rFonts w:eastAsia="맑은 고딕" w:cs="Arial"/>
          <w:lang w:eastAsia="ko-KR"/>
        </w:rPr>
        <w:t>, [2</w:t>
      </w:r>
      <w:r w:rsidR="008B10DF">
        <w:rPr>
          <w:rFonts w:eastAsia="맑은 고딕" w:cs="Arial"/>
          <w:lang w:eastAsia="ko-KR"/>
        </w:rPr>
        <w:t>, 3</w:t>
      </w:r>
      <w:r w:rsidR="00552E10">
        <w:rPr>
          <w:rFonts w:eastAsia="맑은 고딕" w:cs="Arial"/>
          <w:lang w:eastAsia="ko-KR"/>
        </w:rPr>
        <w:t>].</w:t>
      </w:r>
    </w:p>
    <w:p w14:paraId="72874179" w14:textId="77777777" w:rsidR="007B45A4" w:rsidRPr="00BE1643" w:rsidRDefault="007B45A4" w:rsidP="00552E10">
      <w:pPr>
        <w:pBdr>
          <w:top w:val="single" w:sz="4" w:space="1" w:color="auto"/>
          <w:left w:val="single" w:sz="4" w:space="4" w:color="auto"/>
          <w:bottom w:val="single" w:sz="4" w:space="1" w:color="auto"/>
          <w:right w:val="single" w:sz="4" w:space="0" w:color="auto"/>
        </w:pBdr>
        <w:tabs>
          <w:tab w:val="num" w:pos="1619"/>
        </w:tabs>
        <w:spacing w:before="60"/>
        <w:ind w:left="1619" w:hanging="360"/>
        <w:rPr>
          <w:rFonts w:ascii="Arial" w:eastAsia="MS Mincho" w:hAnsi="Arial"/>
          <w:b/>
          <w:szCs w:val="24"/>
          <w:lang w:eastAsia="en-GB"/>
        </w:rPr>
      </w:pPr>
      <w:r w:rsidRPr="00BE1643">
        <w:rPr>
          <w:rFonts w:ascii="Arial" w:eastAsia="MS Mincho" w:hAnsi="Arial"/>
          <w:b/>
          <w:szCs w:val="24"/>
          <w:u w:val="single"/>
          <w:lang w:eastAsia="en-GB"/>
        </w:rPr>
        <w:t>MN initiated</w:t>
      </w:r>
      <w:r w:rsidRPr="00BE1643">
        <w:rPr>
          <w:rFonts w:ascii="Arial" w:eastAsia="MS Mincho" w:hAnsi="Arial"/>
          <w:b/>
          <w:szCs w:val="24"/>
          <w:lang w:eastAsia="en-GB"/>
        </w:rPr>
        <w:t xml:space="preserve"> inter-SN CPC and CPA, the MN is not required to indicate the execution condition(s) to other involved entities (e.g. target SN, source SN).</w:t>
      </w:r>
    </w:p>
    <w:p w14:paraId="49E7A349" w14:textId="77777777" w:rsidR="007B45A4" w:rsidRPr="00BE1643" w:rsidRDefault="007B45A4" w:rsidP="00552E10">
      <w:pPr>
        <w:pBdr>
          <w:top w:val="single" w:sz="4" w:space="1" w:color="auto"/>
          <w:left w:val="single" w:sz="4" w:space="4" w:color="auto"/>
          <w:bottom w:val="single" w:sz="4" w:space="1" w:color="auto"/>
          <w:right w:val="single" w:sz="4" w:space="0" w:color="auto"/>
        </w:pBdr>
        <w:tabs>
          <w:tab w:val="num" w:pos="1619"/>
        </w:tabs>
        <w:spacing w:before="60"/>
        <w:ind w:left="1619" w:hanging="360"/>
        <w:rPr>
          <w:rFonts w:ascii="Arial" w:eastAsia="MS Mincho" w:hAnsi="Arial"/>
          <w:b/>
          <w:szCs w:val="24"/>
          <w:lang w:eastAsia="en-GB"/>
        </w:rPr>
      </w:pPr>
      <w:r w:rsidRPr="00BE1643">
        <w:rPr>
          <w:rFonts w:ascii="Arial" w:eastAsia="MS Mincho" w:hAnsi="Arial"/>
          <w:b/>
          <w:szCs w:val="24"/>
          <w:lang w:eastAsia="en-GB"/>
        </w:rPr>
        <w:t xml:space="preserve">For CPA and </w:t>
      </w:r>
      <w:r w:rsidRPr="00BE1643">
        <w:rPr>
          <w:rFonts w:ascii="Arial" w:eastAsia="MS Mincho" w:hAnsi="Arial"/>
          <w:b/>
          <w:szCs w:val="24"/>
          <w:u w:val="single"/>
          <w:lang w:eastAsia="en-GB"/>
        </w:rPr>
        <w:t>MN initiated</w:t>
      </w:r>
      <w:r w:rsidRPr="00BE1643">
        <w:rPr>
          <w:rFonts w:ascii="Arial" w:eastAsia="MS Mincho" w:hAnsi="Arial"/>
          <w:b/>
          <w:szCs w:val="24"/>
          <w:lang w:eastAsia="en-GB"/>
        </w:rPr>
        <w:t xml:space="preserve"> Inter-SN CPC, the MN generates and transmits the conditional configuration message (i.e. RRCReconfiguration/RRCConnectionReconfiguration message) to the UE.  The RRCReconfiguration provided by the candidate PSCell(s) is encapsulated in the final conditional reconfiguration message to the UE. The MN is not allowed to alter the RRCReconfiguration provided by the candidate PSCell(s).</w:t>
      </w:r>
    </w:p>
    <w:p w14:paraId="2332E99C" w14:textId="65A62A96" w:rsidR="007B45A4" w:rsidRPr="00BE1643" w:rsidRDefault="007B45A4" w:rsidP="007B45A4">
      <w:pPr>
        <w:tabs>
          <w:tab w:val="left" w:pos="1622"/>
        </w:tabs>
        <w:rPr>
          <w:rFonts w:ascii="Arial" w:eastAsia="MS Mincho" w:hAnsi="Arial"/>
          <w:szCs w:val="24"/>
          <w:lang w:eastAsia="en-GB"/>
        </w:rPr>
      </w:pPr>
    </w:p>
    <w:p w14:paraId="621A72A3" w14:textId="35331B37" w:rsidR="007B45A4" w:rsidRPr="002F3F53" w:rsidRDefault="002F3F53" w:rsidP="002F3F53">
      <w:pPr>
        <w:pBdr>
          <w:top w:val="single" w:sz="4" w:space="1" w:color="auto"/>
          <w:left w:val="single" w:sz="4" w:space="4" w:color="auto"/>
          <w:bottom w:val="single" w:sz="4" w:space="1" w:color="auto"/>
          <w:right w:val="single" w:sz="4" w:space="4" w:color="auto"/>
        </w:pBdr>
        <w:tabs>
          <w:tab w:val="left" w:pos="1622"/>
        </w:tabs>
        <w:ind w:left="1259"/>
        <w:rPr>
          <w:rFonts w:ascii="Arial" w:eastAsia="맑은 고딕" w:hAnsi="Arial"/>
          <w:b/>
          <w:bCs/>
          <w:szCs w:val="24"/>
          <w:lang w:eastAsia="ko-KR"/>
        </w:rPr>
      </w:pPr>
      <w:r w:rsidRPr="002F3F53">
        <w:rPr>
          <w:rFonts w:ascii="Arial" w:eastAsia="맑은 고딕" w:hAnsi="Arial" w:hint="eastAsia"/>
          <w:b/>
          <w:bCs/>
          <w:szCs w:val="24"/>
          <w:u w:val="single"/>
          <w:lang w:eastAsia="ko-KR"/>
        </w:rPr>
        <w:t>For SN initiated inter-SN CPC</w:t>
      </w:r>
      <w:r>
        <w:rPr>
          <w:rFonts w:ascii="Arial" w:eastAsia="맑은 고딕" w:hAnsi="Arial" w:hint="eastAsia"/>
          <w:b/>
          <w:bCs/>
          <w:szCs w:val="24"/>
          <w:lang w:eastAsia="ko-KR"/>
        </w:rPr>
        <w:t xml:space="preserve">, the MN generates CPC. </w:t>
      </w:r>
      <w:r>
        <w:rPr>
          <w:rFonts w:ascii="Arial" w:eastAsia="맑은 고딕" w:hAnsi="Arial"/>
          <w:b/>
          <w:bCs/>
          <w:szCs w:val="24"/>
          <w:lang w:eastAsia="ko-KR"/>
        </w:rPr>
        <w:t xml:space="preserve">The source SN sets the execution condition and communicates it to the MN. The MN generates the conditional reconfiguration message including the execution condition(s) provided by the source SN and RRCReconfiguration provide by the candidate PSCell(s). </w:t>
      </w:r>
    </w:p>
    <w:p w14:paraId="42675557" w14:textId="77777777" w:rsidR="007B45A4" w:rsidRPr="00BE1643" w:rsidRDefault="007B45A4" w:rsidP="007B45A4">
      <w:pPr>
        <w:tabs>
          <w:tab w:val="left" w:pos="1622"/>
        </w:tabs>
        <w:rPr>
          <w:rFonts w:ascii="Arial" w:eastAsia="MS Mincho" w:hAnsi="Arial"/>
          <w:b/>
          <w:bCs/>
          <w:i/>
          <w:iCs/>
          <w:szCs w:val="24"/>
          <w:lang w:eastAsia="en-GB"/>
        </w:rPr>
      </w:pPr>
    </w:p>
    <w:p w14:paraId="342D078E" w14:textId="737A34BD" w:rsidR="002F3F53" w:rsidRDefault="002F3F53" w:rsidP="00E42C63">
      <w:pPr>
        <w:pStyle w:val="B1"/>
        <w:ind w:left="0" w:firstLine="0"/>
        <w:rPr>
          <w:rFonts w:eastAsia="맑은 고딕" w:cs="Arial"/>
          <w:lang w:eastAsia="ko-KR"/>
        </w:rPr>
      </w:pPr>
      <w:r>
        <w:rPr>
          <w:rFonts w:eastAsia="맑은 고딕" w:cs="Arial"/>
          <w:lang w:eastAsia="ko-KR"/>
        </w:rPr>
        <w:t xml:space="preserve">As concluded by RAN2, since it is MN who generates the reconfiguration message by combining the execution condition + configuration of candidate PSCell, there is no need to receive CPC execution condition for SNs (both T- and S-). </w:t>
      </w:r>
    </w:p>
    <w:p w14:paraId="51F966AD" w14:textId="6F96CADB" w:rsidR="004422FE" w:rsidRDefault="00BB7986" w:rsidP="00E42C63">
      <w:pPr>
        <w:pStyle w:val="B1"/>
        <w:ind w:left="0" w:firstLine="0"/>
        <w:rPr>
          <w:rFonts w:eastAsia="SimSun"/>
          <w:color w:val="0000FF"/>
          <w:lang w:eastAsia="zh-CN"/>
        </w:rPr>
      </w:pPr>
      <w:r>
        <w:rPr>
          <w:rFonts w:eastAsia="맑은 고딕" w:cs="Arial"/>
          <w:lang w:eastAsia="ko-KR"/>
        </w:rPr>
        <w:t>This</w:t>
      </w:r>
      <w:r w:rsidR="004422FE">
        <w:rPr>
          <w:rFonts w:eastAsia="맑은 고딕" w:cs="Arial"/>
          <w:lang w:eastAsia="ko-KR"/>
        </w:rPr>
        <w:t xml:space="preserve"> will be the answer for RAN3’s open issue, </w:t>
      </w:r>
      <w:r w:rsidR="004422FE" w:rsidRPr="00AE1295">
        <w:rPr>
          <w:rFonts w:eastAsia="SimSun"/>
          <w:color w:val="0000FF"/>
          <w:lang w:eastAsia="zh-CN"/>
        </w:rPr>
        <w:t>FFS on how to handle the received CPC execution condition by the MN in case of SN initiated inter-SN CPC, pending to RAN2 progress</w:t>
      </w:r>
      <w:r w:rsidR="004422FE">
        <w:rPr>
          <w:rFonts w:eastAsia="SimSun"/>
          <w:color w:val="0000FF"/>
          <w:lang w:eastAsia="zh-CN"/>
        </w:rPr>
        <w:t xml:space="preserve">. </w:t>
      </w:r>
    </w:p>
    <w:p w14:paraId="17F055D9" w14:textId="3CC6D3D9" w:rsidR="004422FE" w:rsidRPr="004422FE" w:rsidRDefault="005E07AC" w:rsidP="00B50013">
      <w:pPr>
        <w:pStyle w:val="B1"/>
        <w:ind w:left="720" w:firstLine="0"/>
        <w:rPr>
          <w:rFonts w:eastAsia="맑은 고딕" w:cs="Arial"/>
          <w:b/>
          <w:lang w:eastAsia="ko-KR"/>
        </w:rPr>
      </w:pPr>
      <w:r>
        <w:rPr>
          <w:rFonts w:eastAsia="SimSun"/>
          <w:b/>
          <w:lang w:eastAsia="zh-CN"/>
        </w:rPr>
        <w:t>Proposal 1</w:t>
      </w:r>
      <w:r w:rsidR="004422FE" w:rsidRPr="004422FE">
        <w:rPr>
          <w:rFonts w:eastAsia="SimSun"/>
          <w:b/>
          <w:lang w:eastAsia="zh-CN"/>
        </w:rPr>
        <w:t xml:space="preserve">. The MN will not transfer the CPC execution condition to the T-SN(s), which is received from the S-SN. </w:t>
      </w:r>
    </w:p>
    <w:p w14:paraId="0F5E4127" w14:textId="3630273B" w:rsidR="004422FE" w:rsidRDefault="004422FE" w:rsidP="00E42C63">
      <w:pPr>
        <w:pStyle w:val="B1"/>
        <w:ind w:left="0" w:firstLine="0"/>
        <w:rPr>
          <w:rFonts w:eastAsia="맑은 고딕" w:cs="Arial"/>
          <w:lang w:eastAsia="ko-KR"/>
        </w:rPr>
      </w:pPr>
    </w:p>
    <w:p w14:paraId="65A00019" w14:textId="7EE19491" w:rsidR="0035204D" w:rsidRPr="00AE1295" w:rsidRDefault="0035204D" w:rsidP="0035204D">
      <w:pPr>
        <w:pStyle w:val="20"/>
      </w:pPr>
      <w:r>
        <w:t xml:space="preserve">Open issue 2: </w:t>
      </w:r>
      <w:r w:rsidR="002B7FC4">
        <w:t>SN initiated inter-SN CPC, handling of multiple candidates</w:t>
      </w:r>
    </w:p>
    <w:p w14:paraId="54D0B441" w14:textId="03F20E87" w:rsidR="0035204D" w:rsidRDefault="00BB7986" w:rsidP="00E42C63">
      <w:pPr>
        <w:pStyle w:val="B1"/>
        <w:ind w:left="0" w:firstLine="0"/>
        <w:rPr>
          <w:rFonts w:eastAsia="맑은 고딕" w:cs="Arial"/>
          <w:lang w:eastAsia="ko-KR"/>
        </w:rPr>
      </w:pPr>
      <w:r>
        <w:rPr>
          <w:rFonts w:eastAsia="맑은 고딕" w:cs="Arial" w:hint="eastAsia"/>
          <w:lang w:eastAsia="ko-KR"/>
        </w:rPr>
        <w:t>Bel</w:t>
      </w:r>
      <w:r>
        <w:rPr>
          <w:rFonts w:eastAsia="맑은 고딕" w:cs="Arial"/>
          <w:lang w:eastAsia="ko-KR"/>
        </w:rPr>
        <w:t xml:space="preserve">ow is the summary of the last RAN3 meeting. </w:t>
      </w:r>
    </w:p>
    <w:tbl>
      <w:tblPr>
        <w:tblStyle w:val="af4"/>
        <w:tblW w:w="0" w:type="auto"/>
        <w:tblLook w:val="04A0" w:firstRow="1" w:lastRow="0" w:firstColumn="1" w:lastColumn="0" w:noHBand="0" w:noVBand="1"/>
      </w:tblPr>
      <w:tblGrid>
        <w:gridCol w:w="9855"/>
      </w:tblGrid>
      <w:tr w:rsidR="00F90763" w14:paraId="2BB1B50D" w14:textId="77777777" w:rsidTr="00F90763">
        <w:tc>
          <w:tcPr>
            <w:tcW w:w="9855" w:type="dxa"/>
          </w:tcPr>
          <w:p w14:paraId="17DAAF50" w14:textId="77777777" w:rsidR="00F90763" w:rsidRPr="00F90763" w:rsidRDefault="00F90763" w:rsidP="00F90763">
            <w:pPr>
              <w:overflowPunct/>
              <w:autoSpaceDE/>
              <w:autoSpaceDN/>
              <w:adjustRightInd/>
              <w:spacing w:after="0"/>
              <w:jc w:val="both"/>
              <w:textAlignment w:val="auto"/>
              <w:rPr>
                <w:rFonts w:eastAsia="Calibri"/>
                <w:sz w:val="22"/>
                <w:szCs w:val="22"/>
                <w:lang w:val="en-US" w:eastAsia="zh-CN"/>
              </w:rPr>
            </w:pPr>
            <w:r w:rsidRPr="00F90763">
              <w:rPr>
                <w:rFonts w:ascii="Calibri" w:eastAsia="Calibri" w:hAnsi="Calibri" w:cs="Calibri"/>
                <w:sz w:val="21"/>
                <w:szCs w:val="21"/>
                <w:lang w:val="en-US" w:eastAsia="zh-CN"/>
              </w:rPr>
              <w:t>In order to support multiple candidate PSCell preparation in CPAC, there are two alternatives:</w:t>
            </w:r>
          </w:p>
          <w:p w14:paraId="3B84530D" w14:textId="77777777" w:rsidR="00F90763" w:rsidRPr="00F90763" w:rsidRDefault="00F90763" w:rsidP="00F90763">
            <w:pPr>
              <w:overflowPunct/>
              <w:autoSpaceDE/>
              <w:autoSpaceDN/>
              <w:adjustRightInd/>
              <w:spacing w:after="0"/>
              <w:jc w:val="both"/>
              <w:textAlignment w:val="auto"/>
              <w:rPr>
                <w:rFonts w:ascii="Calibri" w:eastAsia="Calibri" w:hAnsi="Calibri" w:cs="Calibri"/>
                <w:sz w:val="21"/>
                <w:szCs w:val="21"/>
                <w:u w:val="single"/>
                <w:lang w:val="en-US" w:eastAsia="zh-CN"/>
              </w:rPr>
            </w:pPr>
            <w:r w:rsidRPr="00F90763">
              <w:rPr>
                <w:rFonts w:ascii="Calibri" w:eastAsia="Calibri" w:hAnsi="Calibri" w:cs="Calibri"/>
                <w:sz w:val="21"/>
                <w:szCs w:val="21"/>
                <w:u w:val="single"/>
                <w:lang w:val="en-US" w:eastAsia="zh-CN"/>
              </w:rPr>
              <w:t>Option 1: prepare one PSCell in one CPAC procedure, use parallel CPAC procedures to prepare multiple PSCells</w:t>
            </w:r>
          </w:p>
          <w:p w14:paraId="5E72DC08" w14:textId="77777777" w:rsidR="00F90763" w:rsidRPr="00F90763" w:rsidRDefault="00F90763" w:rsidP="00F90763">
            <w:pPr>
              <w:overflowPunct/>
              <w:autoSpaceDE/>
              <w:autoSpaceDN/>
              <w:adjustRightInd/>
              <w:spacing w:after="0"/>
              <w:jc w:val="both"/>
              <w:textAlignment w:val="auto"/>
              <w:rPr>
                <w:rFonts w:ascii="Calibri" w:eastAsia="Calibri" w:hAnsi="Calibri" w:cs="Calibri"/>
                <w:sz w:val="21"/>
                <w:szCs w:val="21"/>
                <w:u w:val="single"/>
                <w:lang w:val="en-US" w:eastAsia="zh-CN"/>
              </w:rPr>
            </w:pPr>
            <w:r w:rsidRPr="00F90763">
              <w:rPr>
                <w:rFonts w:ascii="Calibri" w:eastAsia="Calibri" w:hAnsi="Calibri" w:cs="Calibri"/>
                <w:sz w:val="21"/>
                <w:szCs w:val="21"/>
                <w:u w:val="single"/>
                <w:lang w:val="en-US" w:eastAsia="zh-CN"/>
              </w:rPr>
              <w:t>Option 2: prepare multiple PSCells in one CPAC procedure</w:t>
            </w:r>
          </w:p>
          <w:p w14:paraId="77701597" w14:textId="77777777" w:rsidR="00F90763" w:rsidRPr="00F90763" w:rsidRDefault="00F90763" w:rsidP="00F90763">
            <w:pPr>
              <w:overflowPunct/>
              <w:autoSpaceDE/>
              <w:autoSpaceDN/>
              <w:adjustRightInd/>
              <w:spacing w:after="0"/>
              <w:jc w:val="both"/>
              <w:textAlignment w:val="auto"/>
              <w:rPr>
                <w:rFonts w:eastAsia="Calibri"/>
                <w:color w:val="FF0000"/>
                <w:sz w:val="22"/>
                <w:szCs w:val="22"/>
                <w:lang w:val="en-US" w:eastAsia="zh-CN"/>
              </w:rPr>
            </w:pPr>
            <w:r w:rsidRPr="00F90763">
              <w:rPr>
                <w:rFonts w:ascii="Calibri" w:eastAsia="Calibri" w:hAnsi="Calibri" w:cs="Calibri"/>
                <w:color w:val="FF0000"/>
                <w:sz w:val="21"/>
                <w:szCs w:val="21"/>
                <w:lang w:val="en-US" w:eastAsia="zh-CN"/>
              </w:rPr>
              <w:t>Moderator’s summary: two companies prefer option 1, 8 companies prefer or slightly prefer option2, and one do not have strong view.</w:t>
            </w:r>
          </w:p>
          <w:p w14:paraId="21F93745" w14:textId="77777777" w:rsidR="00F90763" w:rsidRPr="00F90763" w:rsidRDefault="00F90763" w:rsidP="00F90763">
            <w:pPr>
              <w:overflowPunct/>
              <w:autoSpaceDE/>
              <w:autoSpaceDN/>
              <w:adjustRightInd/>
              <w:spacing w:after="0"/>
              <w:jc w:val="both"/>
              <w:textAlignment w:val="auto"/>
              <w:rPr>
                <w:rFonts w:ascii="Calibri" w:eastAsia="Calibri" w:hAnsi="Calibri" w:cs="Calibri"/>
                <w:sz w:val="21"/>
                <w:szCs w:val="21"/>
                <w:lang w:val="en-US" w:eastAsia="zh-CN"/>
              </w:rPr>
            </w:pPr>
            <w:r w:rsidRPr="00F90763">
              <w:rPr>
                <w:rFonts w:ascii="Calibri" w:eastAsia="Calibri" w:hAnsi="Calibri" w:cs="Calibri"/>
                <w:sz w:val="21"/>
                <w:szCs w:val="21"/>
                <w:lang w:val="en-US" w:eastAsia="zh-CN"/>
              </w:rPr>
              <w:t xml:space="preserve">Proposal to Chairman notes: </w:t>
            </w:r>
          </w:p>
          <w:p w14:paraId="70CA1DD1" w14:textId="77777777" w:rsidR="00F90763" w:rsidRPr="00F90763" w:rsidRDefault="00F90763" w:rsidP="00F90763">
            <w:pPr>
              <w:overflowPunct/>
              <w:autoSpaceDE/>
              <w:autoSpaceDN/>
              <w:adjustRightInd/>
              <w:spacing w:after="0"/>
              <w:jc w:val="both"/>
              <w:textAlignment w:val="auto"/>
              <w:rPr>
                <w:rFonts w:ascii="Calibri" w:eastAsia="Calibri" w:hAnsi="Calibri" w:cs="Calibri"/>
                <w:sz w:val="21"/>
                <w:szCs w:val="21"/>
                <w:lang w:val="en-US" w:eastAsia="zh-CN"/>
              </w:rPr>
            </w:pPr>
            <w:r w:rsidRPr="00F90763">
              <w:rPr>
                <w:rFonts w:ascii="Calibri" w:eastAsia="Calibri" w:hAnsi="Calibri" w:cs="Calibri"/>
                <w:sz w:val="21"/>
                <w:szCs w:val="21"/>
                <w:lang w:val="en-US" w:eastAsia="zh-CN"/>
              </w:rPr>
              <w:t>Further discussion on how to support multiple candidate PSCell preparation in CPAC:</w:t>
            </w:r>
          </w:p>
          <w:p w14:paraId="14E6CD45" w14:textId="77777777" w:rsidR="00F90763" w:rsidRPr="00F90763" w:rsidRDefault="00F90763" w:rsidP="00F90763">
            <w:pPr>
              <w:overflowPunct/>
              <w:autoSpaceDE/>
              <w:autoSpaceDN/>
              <w:adjustRightInd/>
              <w:spacing w:after="0"/>
              <w:ind w:left="1080" w:hanging="360"/>
              <w:jc w:val="both"/>
              <w:textAlignment w:val="auto"/>
              <w:rPr>
                <w:rFonts w:ascii="Calibri" w:eastAsia="Calibri" w:hAnsi="Calibri" w:cs="Calibri"/>
                <w:sz w:val="21"/>
                <w:szCs w:val="21"/>
                <w:u w:val="single"/>
                <w:lang w:val="en-US" w:eastAsia="zh-CN"/>
              </w:rPr>
            </w:pPr>
            <w:r w:rsidRPr="00F90763">
              <w:rPr>
                <w:rFonts w:eastAsia="Calibri"/>
                <w:sz w:val="21"/>
                <w:szCs w:val="21"/>
                <w:lang w:val="en-US" w:eastAsia="zh-CN"/>
              </w:rPr>
              <w:t>-</w:t>
            </w:r>
            <w:r w:rsidRPr="00F90763">
              <w:rPr>
                <w:rFonts w:eastAsia="Calibri"/>
                <w:sz w:val="14"/>
                <w:szCs w:val="14"/>
                <w:lang w:val="en-US" w:eastAsia="zh-CN"/>
              </w:rPr>
              <w:t xml:space="preserve">          </w:t>
            </w:r>
            <w:r w:rsidRPr="00F90763">
              <w:rPr>
                <w:rFonts w:ascii="Calibri" w:eastAsia="Calibri" w:hAnsi="Calibri" w:cs="Calibri"/>
                <w:sz w:val="21"/>
                <w:szCs w:val="21"/>
                <w:u w:val="single"/>
                <w:lang w:val="en-US" w:eastAsia="zh-CN"/>
              </w:rPr>
              <w:t>Option 1: prepare one PSCell in one CPAC procedure, use parallel CPAC procedures to prepare multiple PSCells</w:t>
            </w:r>
          </w:p>
          <w:p w14:paraId="15C7C3DD" w14:textId="755D8ABB" w:rsidR="00F90763" w:rsidRDefault="00F90763" w:rsidP="00F90763">
            <w:pPr>
              <w:pStyle w:val="B1"/>
              <w:ind w:left="0" w:firstLine="0"/>
              <w:rPr>
                <w:rFonts w:eastAsia="맑은 고딕" w:cs="Arial"/>
                <w:lang w:eastAsia="ko-KR"/>
              </w:rPr>
            </w:pPr>
            <w:r w:rsidRPr="00F90763">
              <w:rPr>
                <w:rFonts w:eastAsia="Calibri"/>
                <w:sz w:val="21"/>
                <w:szCs w:val="21"/>
                <w:lang w:val="en-US" w:eastAsia="zh-CN"/>
              </w:rPr>
              <w:t>-</w:t>
            </w:r>
            <w:r w:rsidRPr="00F90763">
              <w:rPr>
                <w:rFonts w:eastAsia="Calibri"/>
                <w:sz w:val="14"/>
                <w:szCs w:val="14"/>
                <w:lang w:val="en-US" w:eastAsia="zh-CN"/>
              </w:rPr>
              <w:t xml:space="preserve">          </w:t>
            </w:r>
            <w:r w:rsidRPr="00F90763">
              <w:rPr>
                <w:rFonts w:ascii="Calibri" w:eastAsia="Calibri" w:hAnsi="Calibri" w:cs="Calibri"/>
                <w:sz w:val="21"/>
                <w:szCs w:val="21"/>
                <w:u w:val="single"/>
                <w:lang w:val="en-US" w:eastAsia="zh-CN"/>
              </w:rPr>
              <w:t>Option 2: prepare multiple PSCells in one CPAC procedure</w:t>
            </w:r>
          </w:p>
        </w:tc>
      </w:tr>
    </w:tbl>
    <w:p w14:paraId="78240125" w14:textId="77777777" w:rsidR="00BB7986" w:rsidRPr="002B7FC4" w:rsidRDefault="00BB7986" w:rsidP="00E42C63">
      <w:pPr>
        <w:pStyle w:val="B1"/>
        <w:ind w:left="0" w:firstLine="0"/>
        <w:rPr>
          <w:rFonts w:eastAsia="맑은 고딕" w:cs="Arial"/>
          <w:lang w:eastAsia="ko-KR"/>
        </w:rPr>
      </w:pPr>
    </w:p>
    <w:p w14:paraId="3C7B29AA" w14:textId="5587D36F" w:rsidR="00F90763" w:rsidRDefault="00F90763" w:rsidP="00E42C63">
      <w:pPr>
        <w:pStyle w:val="B1"/>
        <w:ind w:left="0" w:firstLine="0"/>
        <w:rPr>
          <w:rFonts w:eastAsia="맑은 고딕" w:cs="Arial"/>
          <w:lang w:eastAsia="ko-KR"/>
        </w:rPr>
      </w:pPr>
      <w:r>
        <w:rPr>
          <w:rFonts w:eastAsia="맑은 고딕" w:cs="Arial" w:hint="eastAsia"/>
          <w:lang w:eastAsia="ko-KR"/>
        </w:rPr>
        <w:t>As R</w:t>
      </w:r>
      <w:r>
        <w:rPr>
          <w:rFonts w:eastAsia="맑은 고딕" w:cs="Arial"/>
          <w:lang w:eastAsia="ko-KR"/>
        </w:rPr>
        <w:t xml:space="preserve">AN3 agreed that SN initiated inter-SN CPC will be expanded based on S-SN initiated SN change procedure, we provide an overview of the message sequence taking into account the RAN2 agreement regarding MN generation. </w:t>
      </w:r>
    </w:p>
    <w:p w14:paraId="56C71B98" w14:textId="2B857C39" w:rsidR="00F90763" w:rsidRDefault="00F90763" w:rsidP="00F90763">
      <w:pPr>
        <w:pStyle w:val="B1"/>
        <w:ind w:left="0" w:firstLine="0"/>
        <w:jc w:val="center"/>
      </w:pPr>
      <w:r>
        <w:object w:dxaOrig="8985" w:dyaOrig="5300" w14:anchorId="6A5F77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9.55pt;height:265pt" o:ole="">
            <v:imagedata r:id="rId8" o:title=""/>
          </v:shape>
          <o:OLEObject Type="Embed" ProgID="Visio.Drawing.11" ShapeID="_x0000_i1025" DrawAspect="Content" ObjectID="_1672230158" r:id="rId9"/>
        </w:object>
      </w:r>
    </w:p>
    <w:p w14:paraId="6841B755" w14:textId="55192D64" w:rsidR="00F90763" w:rsidRPr="00F90763" w:rsidRDefault="00F90763" w:rsidP="00F90763">
      <w:pPr>
        <w:pStyle w:val="B1"/>
        <w:ind w:left="0" w:firstLine="0"/>
        <w:jc w:val="center"/>
        <w:rPr>
          <w:rFonts w:eastAsia="맑은 고딕" w:cs="Arial"/>
          <w:lang w:eastAsia="ko-KR"/>
        </w:rPr>
      </w:pPr>
      <w:r>
        <w:t>Fig x. Inter-node signalling for SN initiated SN change (inter-SN CPC)</w:t>
      </w:r>
    </w:p>
    <w:p w14:paraId="321D331D" w14:textId="5384B487" w:rsidR="00F90763" w:rsidRDefault="00F90763" w:rsidP="00E42C63">
      <w:pPr>
        <w:pStyle w:val="B1"/>
        <w:ind w:left="0" w:firstLine="0"/>
        <w:rPr>
          <w:rFonts w:eastAsia="맑은 고딕" w:cs="Arial"/>
          <w:lang w:eastAsia="ko-KR"/>
        </w:rPr>
      </w:pPr>
    </w:p>
    <w:p w14:paraId="250E731D" w14:textId="1B5DC77B" w:rsidR="001B2C6B" w:rsidRPr="0018359F" w:rsidRDefault="0018359F" w:rsidP="00E42C63">
      <w:pPr>
        <w:pStyle w:val="B1"/>
        <w:ind w:left="0" w:firstLine="0"/>
        <w:rPr>
          <w:rFonts w:eastAsia="맑은 고딕" w:cs="Arial"/>
          <w:u w:val="single"/>
          <w:lang w:eastAsia="ko-KR"/>
        </w:rPr>
      </w:pPr>
      <w:r w:rsidRPr="0018359F">
        <w:rPr>
          <w:rFonts w:eastAsia="맑은 고딕" w:cs="Arial" w:hint="eastAsia"/>
          <w:u w:val="single"/>
          <w:lang w:eastAsia="ko-KR"/>
        </w:rPr>
        <w:t>Key aspects T-SN decision to admit/refuse candidate</w:t>
      </w:r>
    </w:p>
    <w:p w14:paraId="63B809FE" w14:textId="77777777" w:rsidR="00F90763" w:rsidRDefault="00F90763" w:rsidP="00E42C63">
      <w:pPr>
        <w:pStyle w:val="B1"/>
        <w:ind w:left="0" w:firstLine="0"/>
        <w:rPr>
          <w:rFonts w:eastAsia="맑은 고딕" w:cs="Arial"/>
          <w:lang w:eastAsia="ko-KR"/>
        </w:rPr>
      </w:pPr>
      <w:r>
        <w:rPr>
          <w:rFonts w:eastAsia="맑은 고딕" w:cs="Arial" w:hint="eastAsia"/>
          <w:lang w:eastAsia="ko-KR"/>
        </w:rPr>
        <w:lastRenderedPageBreak/>
        <w:t xml:space="preserve">On a given frequency, the UE should be configured with the best cell, </w:t>
      </w:r>
      <w:r>
        <w:rPr>
          <w:rFonts w:eastAsia="맑은 고딕" w:cs="Arial"/>
          <w:lang w:eastAsia="ko-KR"/>
        </w:rPr>
        <w:t xml:space="preserve">i.e. decision should primarily be based on RRM on a given frequency, T-SN would configure the best cells as CPAC candidates received from MN. T-SN may employ some limit regarding the max number of candidates it configures on a frequency. The nodes initiating CPAP (MN or S-SN) could take this into account. </w:t>
      </w:r>
    </w:p>
    <w:p w14:paraId="4F39C4EE" w14:textId="77777777" w:rsidR="00F90763" w:rsidRDefault="00F90763" w:rsidP="00E42C63">
      <w:pPr>
        <w:pStyle w:val="B1"/>
        <w:ind w:left="0" w:firstLine="0"/>
        <w:rPr>
          <w:rFonts w:eastAsia="맑은 고딕" w:cs="Arial"/>
          <w:lang w:eastAsia="ko-KR"/>
        </w:rPr>
      </w:pPr>
      <w:r>
        <w:rPr>
          <w:rFonts w:eastAsia="맑은 고딕" w:cs="Arial"/>
          <w:lang w:eastAsia="ko-KR"/>
        </w:rPr>
        <w:t xml:space="preserve">When evaluating candidates on different frequency, T-SN can consider load. When initiating node suggests suitable candidates on 3 different frequencies, T-SN may decide to refuse candidates on the most loaded frequency (even if T-SN may have accepted these candidates if these where the only available candidates). </w:t>
      </w:r>
    </w:p>
    <w:p w14:paraId="48954EA8" w14:textId="77777777" w:rsidR="00F90763" w:rsidRDefault="00F90763" w:rsidP="00E42C63">
      <w:pPr>
        <w:pStyle w:val="B1"/>
        <w:ind w:left="0" w:firstLine="0"/>
        <w:rPr>
          <w:rFonts w:eastAsia="맑은 고딕" w:cs="Arial"/>
          <w:lang w:eastAsia="ko-KR"/>
        </w:rPr>
      </w:pPr>
    </w:p>
    <w:p w14:paraId="1FA6B75F" w14:textId="763559BC" w:rsidR="002E348F" w:rsidRPr="00A820B9" w:rsidRDefault="005E07AC" w:rsidP="00B50013">
      <w:pPr>
        <w:pStyle w:val="B1"/>
        <w:ind w:left="720" w:firstLine="0"/>
        <w:rPr>
          <w:rFonts w:eastAsia="맑은 고딕" w:cs="Arial"/>
          <w:b/>
          <w:lang w:eastAsia="ko-KR"/>
        </w:rPr>
      </w:pPr>
      <w:r>
        <w:rPr>
          <w:rFonts w:eastAsia="맑은 고딕" w:cs="Arial"/>
          <w:b/>
          <w:lang w:eastAsia="ko-KR"/>
        </w:rPr>
        <w:t>Observation 1</w:t>
      </w:r>
      <w:r w:rsidR="00F90763" w:rsidRPr="00A820B9">
        <w:rPr>
          <w:rFonts w:eastAsia="맑은 고딕" w:cs="Arial"/>
          <w:b/>
          <w:lang w:eastAsia="ko-KR"/>
        </w:rPr>
        <w:t>. Whether T-SN accepts a candidate PSCell may depend on ava</w:t>
      </w:r>
      <w:r w:rsidR="002E348F" w:rsidRPr="00A820B9">
        <w:rPr>
          <w:rFonts w:eastAsia="맑은 고딕" w:cs="Arial"/>
          <w:b/>
          <w:lang w:eastAsia="ko-KR"/>
        </w:rPr>
        <w:t xml:space="preserve">ilability of suitable candidates on other frequencies, i.e. there is some benefit when multiple (all suitable) candidates can be indication on a single XnAP message. </w:t>
      </w:r>
    </w:p>
    <w:p w14:paraId="4987926C" w14:textId="0C8A9A22" w:rsidR="002E348F" w:rsidRDefault="002E348F" w:rsidP="00E42C63">
      <w:pPr>
        <w:pStyle w:val="B1"/>
        <w:ind w:left="0" w:firstLine="0"/>
        <w:rPr>
          <w:rFonts w:eastAsia="맑은 고딕" w:cs="Arial"/>
          <w:lang w:eastAsia="ko-KR"/>
        </w:rPr>
      </w:pPr>
    </w:p>
    <w:p w14:paraId="132C1F43" w14:textId="07E7773C" w:rsidR="00DA75EA" w:rsidRDefault="002E348F" w:rsidP="00DA75EA">
      <w:pPr>
        <w:pStyle w:val="B1"/>
        <w:ind w:left="0" w:firstLine="0"/>
        <w:rPr>
          <w:rFonts w:eastAsia="맑은 고딕" w:cs="Arial"/>
          <w:lang w:eastAsia="ko-KR"/>
        </w:rPr>
      </w:pPr>
      <w:r>
        <w:rPr>
          <w:rFonts w:eastAsia="맑은 고딕" w:cs="Arial" w:hint="eastAsia"/>
          <w:lang w:eastAsia="ko-KR"/>
        </w:rPr>
        <w:t xml:space="preserve">Besides, with the single candidate per a single XnAP, </w:t>
      </w:r>
      <w:r w:rsidR="00FD31E8">
        <w:rPr>
          <w:rFonts w:eastAsia="맑은 고딕" w:cs="Arial"/>
          <w:lang w:eastAsia="ko-KR"/>
        </w:rPr>
        <w:t>similar</w:t>
      </w:r>
      <w:r>
        <w:rPr>
          <w:rFonts w:eastAsia="맑은 고딕" w:cs="Arial" w:hint="eastAsia"/>
          <w:lang w:eastAsia="ko-KR"/>
        </w:rPr>
        <w:t xml:space="preserve"> benefit can be made </w:t>
      </w:r>
      <w:r w:rsidR="00FD31E8">
        <w:rPr>
          <w:rFonts w:eastAsia="맑은 고딕" w:cs="Arial"/>
          <w:lang w:eastAsia="ko-KR"/>
        </w:rPr>
        <w:t>with</w:t>
      </w:r>
      <w:r>
        <w:rPr>
          <w:rFonts w:eastAsia="맑은 고딕" w:cs="Arial" w:hint="eastAsia"/>
          <w:lang w:eastAsia="ko-KR"/>
        </w:rPr>
        <w:t xml:space="preserve"> some delay, i.e. </w:t>
      </w:r>
      <w:r>
        <w:rPr>
          <w:rFonts w:eastAsia="맑은 고딕" w:cs="Arial"/>
          <w:lang w:eastAsia="ko-KR"/>
        </w:rPr>
        <w:t xml:space="preserve">T-SN waits to receive several XnAP CPAC messages, or by introducing a new IE, e.g. number of </w:t>
      </w:r>
      <w:r w:rsidR="00F504C4">
        <w:rPr>
          <w:rFonts w:eastAsia="맑은 고딕" w:cs="Arial"/>
          <w:lang w:eastAsia="ko-KR"/>
        </w:rPr>
        <w:t xml:space="preserve">PSCell </w:t>
      </w:r>
      <w:r>
        <w:rPr>
          <w:rFonts w:eastAsia="맑은 고딕" w:cs="Arial"/>
          <w:lang w:eastAsia="ko-KR"/>
        </w:rPr>
        <w:t xml:space="preserve">candidates (= number of XnAP messages) in XnAP message, i.e. SN Addition Request message. </w:t>
      </w:r>
    </w:p>
    <w:p w14:paraId="135A8B3B" w14:textId="77777777" w:rsidR="00DA75EA" w:rsidRDefault="00DA75EA" w:rsidP="00DA75EA">
      <w:pPr>
        <w:pStyle w:val="B1"/>
        <w:ind w:left="0" w:firstLine="0"/>
        <w:rPr>
          <w:rFonts w:eastAsia="맑은 고딕" w:cs="Arial"/>
          <w:lang w:eastAsia="ko-KR"/>
        </w:rPr>
      </w:pPr>
    </w:p>
    <w:p w14:paraId="66150BB8" w14:textId="673FFAA0" w:rsidR="00DA75EA" w:rsidRPr="00C13BD1" w:rsidRDefault="00A820B9" w:rsidP="00DA75EA">
      <w:pPr>
        <w:pStyle w:val="B1"/>
        <w:ind w:left="0" w:firstLine="0"/>
        <w:rPr>
          <w:rFonts w:eastAsia="맑은 고딕" w:cs="Arial"/>
          <w:u w:val="single"/>
          <w:lang w:eastAsia="ko-KR"/>
        </w:rPr>
      </w:pPr>
      <w:r w:rsidRPr="00C13BD1">
        <w:rPr>
          <w:rFonts w:eastAsia="맑은 고딕" w:cs="Arial" w:hint="eastAsia"/>
          <w:u w:val="single"/>
          <w:lang w:eastAsia="ko-KR"/>
        </w:rPr>
        <w:t>Supporting multiple candidates per message</w:t>
      </w:r>
    </w:p>
    <w:p w14:paraId="2A46A286" w14:textId="77777777" w:rsidR="00A820B9" w:rsidRDefault="00A820B9" w:rsidP="00A820B9">
      <w:pPr>
        <w:pStyle w:val="B1"/>
        <w:ind w:left="0" w:firstLine="0"/>
        <w:rPr>
          <w:rFonts w:eastAsia="맑은 고딕" w:cs="Arial"/>
          <w:lang w:eastAsia="ko-KR"/>
        </w:rPr>
      </w:pPr>
      <w:r>
        <w:rPr>
          <w:rFonts w:eastAsia="맑은 고딕" w:cs="Arial"/>
          <w:lang w:eastAsia="ko-KR"/>
        </w:rPr>
        <w:t>There are two different ways to support multiple candidates per XnAP message</w:t>
      </w:r>
    </w:p>
    <w:p w14:paraId="02D63259" w14:textId="25836989" w:rsidR="00A820B9" w:rsidRDefault="00A820B9" w:rsidP="00910223">
      <w:pPr>
        <w:pStyle w:val="B1"/>
        <w:numPr>
          <w:ilvl w:val="0"/>
          <w:numId w:val="12"/>
        </w:numPr>
        <w:rPr>
          <w:rFonts w:eastAsia="맑은 고딕" w:cs="Arial"/>
          <w:lang w:eastAsia="ko-KR"/>
        </w:rPr>
      </w:pPr>
      <w:r w:rsidRPr="00A820B9">
        <w:rPr>
          <w:rFonts w:eastAsia="맑은 고딕" w:cs="Arial"/>
          <w:lang w:eastAsia="ko-KR"/>
        </w:rPr>
        <w:t>Option 2a: Multiple candidates are not visible to XnAP</w:t>
      </w:r>
      <w:r w:rsidR="004E06E1">
        <w:rPr>
          <w:rFonts w:eastAsia="맑은 고딕" w:cs="Arial"/>
          <w:lang w:eastAsia="ko-KR"/>
        </w:rPr>
        <w:t>,</w:t>
      </w:r>
      <w:r w:rsidRPr="00A820B9">
        <w:rPr>
          <w:rFonts w:eastAsia="맑은 고딕" w:cs="Arial"/>
          <w:lang w:eastAsia="ko-KR"/>
        </w:rPr>
        <w:t xml:space="preserve"> i.e. hidden within RRC inter-node signalling</w:t>
      </w:r>
    </w:p>
    <w:p w14:paraId="57E1C70B" w14:textId="3D748616" w:rsidR="00A820B9" w:rsidRDefault="00A820B9" w:rsidP="00910223">
      <w:pPr>
        <w:pStyle w:val="B1"/>
        <w:numPr>
          <w:ilvl w:val="0"/>
          <w:numId w:val="12"/>
        </w:numPr>
        <w:rPr>
          <w:rFonts w:eastAsia="맑은 고딕" w:cs="Arial"/>
          <w:lang w:eastAsia="ko-KR"/>
        </w:rPr>
      </w:pPr>
      <w:r w:rsidRPr="00A820B9">
        <w:rPr>
          <w:rFonts w:eastAsia="맑은 고딕" w:cs="Arial"/>
          <w:lang w:eastAsia="ko-KR"/>
        </w:rPr>
        <w:t>Option 2b: Multiple candidates are visible to XnAP</w:t>
      </w:r>
      <w:r w:rsidR="004E06E1">
        <w:rPr>
          <w:rFonts w:eastAsia="맑은 고딕" w:cs="Arial"/>
          <w:lang w:eastAsia="ko-KR"/>
        </w:rPr>
        <w:t>,</w:t>
      </w:r>
      <w:r w:rsidRPr="00A820B9">
        <w:rPr>
          <w:rFonts w:eastAsia="맑은 고딕" w:cs="Arial"/>
          <w:lang w:eastAsia="ko-KR"/>
        </w:rPr>
        <w:t xml:space="preserve"> i.e. within XnAP the RRC inter-node information is transferred per candidate (container per candidate)</w:t>
      </w:r>
    </w:p>
    <w:p w14:paraId="0B9DD5DA" w14:textId="40A6EDA0" w:rsidR="00A820B9" w:rsidRPr="00A820B9" w:rsidRDefault="00A820B9" w:rsidP="00A820B9">
      <w:pPr>
        <w:pStyle w:val="B1"/>
        <w:ind w:left="0" w:firstLine="0"/>
        <w:rPr>
          <w:rFonts w:eastAsia="맑은 고딕" w:cs="Arial"/>
          <w:lang w:eastAsia="ko-KR"/>
        </w:rPr>
      </w:pPr>
      <w:r w:rsidRPr="00A820B9">
        <w:rPr>
          <w:rFonts w:eastAsia="맑은 고딕" w:cs="Arial"/>
          <w:lang w:eastAsia="ko-KR"/>
        </w:rPr>
        <w:t>When candidates are initially configured for CPAC, the T-SN may refuse some of the candidates suggested by the init</w:t>
      </w:r>
      <w:r>
        <w:rPr>
          <w:rFonts w:eastAsia="맑은 고딕" w:cs="Arial"/>
          <w:lang w:eastAsia="ko-KR"/>
        </w:rPr>
        <w:t>i</w:t>
      </w:r>
      <w:r w:rsidRPr="00A820B9">
        <w:rPr>
          <w:rFonts w:eastAsia="맑은 고딕" w:cs="Arial"/>
          <w:lang w:eastAsia="ko-KR"/>
        </w:rPr>
        <w:t>ating node (see previous). As the MN build the final message towards the UE, it needs to be aware</w:t>
      </w:r>
      <w:r>
        <w:rPr>
          <w:rFonts w:eastAsia="맑은 고딕" w:cs="Arial"/>
          <w:lang w:eastAsia="ko-KR"/>
        </w:rPr>
        <w:t xml:space="preserve"> which candidates are admitted/refused, i</w:t>
      </w:r>
      <w:r w:rsidRPr="00A820B9">
        <w:rPr>
          <w:rFonts w:eastAsia="맑은 고딕" w:cs="Arial"/>
          <w:lang w:eastAsia="ko-KR"/>
        </w:rPr>
        <w:t>.e. MN needs to build a message including for each candidate the following set of parameters:</w:t>
      </w:r>
    </w:p>
    <w:p w14:paraId="4121D267" w14:textId="77777777" w:rsidR="00A820B9" w:rsidRPr="00A820B9" w:rsidRDefault="00A820B9" w:rsidP="00A820B9">
      <w:pPr>
        <w:pStyle w:val="B1"/>
        <w:rPr>
          <w:rFonts w:eastAsia="맑은 고딕" w:cs="Arial"/>
          <w:lang w:eastAsia="ko-KR"/>
        </w:rPr>
      </w:pPr>
      <w:r w:rsidRPr="00A820B9">
        <w:rPr>
          <w:rFonts w:eastAsia="맑은 고딕" w:cs="Arial"/>
          <w:lang w:eastAsia="ko-KR"/>
        </w:rPr>
        <w:t>a)</w:t>
      </w:r>
      <w:r w:rsidRPr="00A820B9">
        <w:rPr>
          <w:rFonts w:eastAsia="맑은 고딕" w:cs="Arial"/>
          <w:lang w:eastAsia="ko-KR"/>
        </w:rPr>
        <w:tab/>
        <w:t>Execution conditions set by initiating node (MN or S-SN)</w:t>
      </w:r>
    </w:p>
    <w:p w14:paraId="49919AD3" w14:textId="77777777" w:rsidR="00A820B9" w:rsidRPr="00A820B9" w:rsidRDefault="00A820B9" w:rsidP="00A820B9">
      <w:pPr>
        <w:pStyle w:val="B1"/>
        <w:rPr>
          <w:rFonts w:eastAsia="맑은 고딕" w:cs="Arial"/>
          <w:lang w:eastAsia="ko-KR"/>
        </w:rPr>
      </w:pPr>
      <w:r w:rsidRPr="00A820B9">
        <w:rPr>
          <w:rFonts w:eastAsia="맑은 고딕" w:cs="Arial"/>
          <w:lang w:eastAsia="ko-KR"/>
        </w:rPr>
        <w:t>b)</w:t>
      </w:r>
      <w:r w:rsidRPr="00A820B9">
        <w:rPr>
          <w:rFonts w:eastAsia="맑은 고딕" w:cs="Arial"/>
          <w:lang w:eastAsia="ko-KR"/>
        </w:rPr>
        <w:tab/>
        <w:t>RRC reconfiguration message including MN generated parameters e.g. sk-counter, reconfiguration of MCG for capability coordination, reconfiguration of radioBearerConfig (e.g. when target does not admit certain DRBs)</w:t>
      </w:r>
    </w:p>
    <w:p w14:paraId="71ED6F95" w14:textId="77777777" w:rsidR="00A820B9" w:rsidRPr="00A820B9" w:rsidRDefault="00A820B9" w:rsidP="00A820B9">
      <w:pPr>
        <w:pStyle w:val="B1"/>
        <w:rPr>
          <w:rFonts w:eastAsia="맑은 고딕" w:cs="Arial"/>
          <w:lang w:eastAsia="ko-KR"/>
        </w:rPr>
      </w:pPr>
      <w:r w:rsidRPr="00A820B9">
        <w:rPr>
          <w:rFonts w:eastAsia="맑은 고딕" w:cs="Arial"/>
          <w:lang w:eastAsia="ko-KR"/>
        </w:rPr>
        <w:t>c)</w:t>
      </w:r>
      <w:r w:rsidRPr="00A820B9">
        <w:rPr>
          <w:rFonts w:eastAsia="맑은 고딕" w:cs="Arial"/>
          <w:lang w:eastAsia="ko-KR"/>
        </w:rPr>
        <w:tab/>
        <w:t>RRC reconfiguration message including T-SN generated parameters (a.o. SCG, measConfig, otherConfig)</w:t>
      </w:r>
    </w:p>
    <w:p w14:paraId="3CDEACA7" w14:textId="77777777" w:rsidR="00A820B9" w:rsidRPr="00A820B9" w:rsidRDefault="00A820B9" w:rsidP="00A820B9">
      <w:pPr>
        <w:pStyle w:val="B1"/>
        <w:rPr>
          <w:rFonts w:eastAsia="맑은 고딕" w:cs="Arial"/>
          <w:lang w:eastAsia="ko-KR"/>
        </w:rPr>
      </w:pPr>
    </w:p>
    <w:p w14:paraId="12833382" w14:textId="3AA31064" w:rsidR="006368FB" w:rsidRPr="003579B9" w:rsidRDefault="003579B9" w:rsidP="00530C6A">
      <w:pPr>
        <w:rPr>
          <w:rFonts w:eastAsia="맑은 고딕"/>
          <w:lang w:eastAsia="ko-KR"/>
        </w:rPr>
      </w:pPr>
      <w:r w:rsidRPr="003579B9">
        <w:rPr>
          <w:rFonts w:eastAsia="맑은 고딕" w:hint="eastAsia"/>
          <w:lang w:eastAsia="ko-KR"/>
        </w:rPr>
        <w:t xml:space="preserve">For each </w:t>
      </w:r>
      <w:r>
        <w:rPr>
          <w:rFonts w:eastAsia="맑은 고딕"/>
          <w:lang w:eastAsia="ko-KR"/>
        </w:rPr>
        <w:t xml:space="preserve">candidate that is admitted, MN thus needs to build a Reconfiguration message that includes separate octet strings for SCG configuration (T-SN generated) and trigger condition (S-SN generated). </w:t>
      </w:r>
    </w:p>
    <w:p w14:paraId="316727B9" w14:textId="5D6BAACA" w:rsidR="00A820B9" w:rsidRDefault="00A820B9" w:rsidP="00530C6A">
      <w:pPr>
        <w:rPr>
          <w:rFonts w:eastAsia="맑은 고딕"/>
          <w:b/>
          <w:lang w:eastAsia="ko-KR"/>
        </w:rPr>
      </w:pPr>
    </w:p>
    <w:p w14:paraId="13F7B39D" w14:textId="77777777" w:rsidR="009B556B" w:rsidRPr="009B556B" w:rsidRDefault="009B556B" w:rsidP="009B556B">
      <w:pPr>
        <w:spacing w:after="120"/>
        <w:rPr>
          <w:rFonts w:eastAsia="맑은 고딕"/>
          <w:lang w:eastAsia="ko-KR"/>
        </w:rPr>
      </w:pPr>
      <w:r w:rsidRPr="009B556B">
        <w:rPr>
          <w:rFonts w:eastAsia="맑은 고딕"/>
          <w:lang w:eastAsia="ko-KR"/>
        </w:rPr>
        <w:t>In option 2a the information regarding which candidates are admitted/ refused is not visible at XnAP level, but only hidden within an RRC container generated by T-SN. This means that, to build the final message for the UE, the MN needs to decode/ comprehend both the T-SN generated RRC container and the S-SN generated container. The following table describes the two variants of option 2 in a bit more detail.</w:t>
      </w:r>
    </w:p>
    <w:tbl>
      <w:tblPr>
        <w:tblStyle w:val="af4"/>
        <w:tblW w:w="0" w:type="auto"/>
        <w:tblLook w:val="04A0" w:firstRow="1" w:lastRow="0" w:firstColumn="1" w:lastColumn="0" w:noHBand="0" w:noVBand="1"/>
      </w:tblPr>
      <w:tblGrid>
        <w:gridCol w:w="1549"/>
        <w:gridCol w:w="3894"/>
        <w:gridCol w:w="4412"/>
      </w:tblGrid>
      <w:tr w:rsidR="009B556B" w:rsidRPr="009B556B" w14:paraId="6B957390" w14:textId="77777777" w:rsidTr="0048310B">
        <w:tc>
          <w:tcPr>
            <w:tcW w:w="1638" w:type="dxa"/>
          </w:tcPr>
          <w:p w14:paraId="20B24A81" w14:textId="77777777" w:rsidR="009B556B" w:rsidRPr="009B556B" w:rsidRDefault="009B556B" w:rsidP="0048310B">
            <w:pPr>
              <w:spacing w:after="120"/>
              <w:rPr>
                <w:rFonts w:eastAsia="맑은 고딕"/>
                <w:lang w:eastAsia="ko-KR"/>
              </w:rPr>
            </w:pPr>
            <w:r w:rsidRPr="009B556B">
              <w:rPr>
                <w:rFonts w:eastAsia="맑은 고딕"/>
                <w:lang w:eastAsia="ko-KR"/>
              </w:rPr>
              <w:t>Message</w:t>
            </w:r>
          </w:p>
        </w:tc>
        <w:tc>
          <w:tcPr>
            <w:tcW w:w="4230" w:type="dxa"/>
          </w:tcPr>
          <w:p w14:paraId="72E100BD" w14:textId="77777777" w:rsidR="009B556B" w:rsidRPr="009B556B" w:rsidRDefault="009B556B" w:rsidP="0048310B">
            <w:pPr>
              <w:spacing w:after="120"/>
              <w:rPr>
                <w:rFonts w:eastAsia="맑은 고딕"/>
                <w:lang w:eastAsia="ko-KR"/>
              </w:rPr>
            </w:pPr>
            <w:r w:rsidRPr="009B556B">
              <w:rPr>
                <w:rFonts w:eastAsia="맑은 고딕"/>
                <w:lang w:eastAsia="ko-KR"/>
              </w:rPr>
              <w:t>Option 2a</w:t>
            </w:r>
          </w:p>
        </w:tc>
        <w:tc>
          <w:tcPr>
            <w:tcW w:w="4770" w:type="dxa"/>
          </w:tcPr>
          <w:p w14:paraId="3CE6569C" w14:textId="77777777" w:rsidR="009B556B" w:rsidRPr="009B556B" w:rsidRDefault="009B556B" w:rsidP="0048310B">
            <w:pPr>
              <w:spacing w:after="120"/>
              <w:rPr>
                <w:rFonts w:eastAsia="맑은 고딕"/>
                <w:lang w:eastAsia="ko-KR"/>
              </w:rPr>
            </w:pPr>
            <w:r w:rsidRPr="009B556B">
              <w:rPr>
                <w:rFonts w:eastAsia="맑은 고딕"/>
                <w:lang w:eastAsia="ko-KR"/>
              </w:rPr>
              <w:t>Option 2b</w:t>
            </w:r>
          </w:p>
        </w:tc>
      </w:tr>
      <w:tr w:rsidR="009B556B" w:rsidRPr="009B556B" w14:paraId="2F51D828" w14:textId="77777777" w:rsidTr="0048310B">
        <w:tc>
          <w:tcPr>
            <w:tcW w:w="1638" w:type="dxa"/>
          </w:tcPr>
          <w:p w14:paraId="5F7F53CC" w14:textId="77777777" w:rsidR="009B556B" w:rsidRPr="009B556B" w:rsidRDefault="009B556B" w:rsidP="0048310B">
            <w:pPr>
              <w:spacing w:after="120"/>
              <w:rPr>
                <w:rFonts w:eastAsia="맑은 고딕"/>
                <w:lang w:eastAsia="ko-KR"/>
              </w:rPr>
            </w:pPr>
            <w:r w:rsidRPr="009B556B">
              <w:rPr>
                <w:rFonts w:eastAsia="맑은 고딕"/>
                <w:lang w:eastAsia="ko-KR"/>
              </w:rPr>
              <w:t>SN change required</w:t>
            </w:r>
          </w:p>
        </w:tc>
        <w:tc>
          <w:tcPr>
            <w:tcW w:w="4230" w:type="dxa"/>
          </w:tcPr>
          <w:p w14:paraId="32BE95F2" w14:textId="77777777" w:rsidR="009B556B" w:rsidRPr="009B556B" w:rsidRDefault="009B556B" w:rsidP="0048310B">
            <w:pPr>
              <w:spacing w:after="120"/>
              <w:rPr>
                <w:rFonts w:eastAsia="맑은 고딕"/>
                <w:lang w:eastAsia="ko-KR"/>
              </w:rPr>
            </w:pPr>
            <w:r w:rsidRPr="009B556B">
              <w:rPr>
                <w:rFonts w:eastAsia="맑은 고딕"/>
                <w:lang w:eastAsia="ko-KR"/>
              </w:rPr>
              <w:t>Existing (single) CG-ConfigInfo RRC INM used for multiple candidates</w:t>
            </w:r>
          </w:p>
          <w:p w14:paraId="548B40C6" w14:textId="77777777" w:rsidR="009B556B" w:rsidRPr="009B556B" w:rsidRDefault="009B556B" w:rsidP="0048310B">
            <w:pPr>
              <w:spacing w:after="120"/>
              <w:rPr>
                <w:rFonts w:eastAsia="맑은 고딕"/>
                <w:lang w:eastAsia="ko-KR"/>
              </w:rPr>
            </w:pPr>
            <w:r w:rsidRPr="00FB5B74">
              <w:rPr>
                <w:rFonts w:eastAsia="맑은 고딕"/>
                <w:color w:val="FF0000"/>
                <w:lang w:eastAsia="ko-KR"/>
              </w:rPr>
              <w:t xml:space="preserve">A field may be added to CG-ConfigInfo, indicating for each PSCell candidate (embedded in octet string) </w:t>
            </w:r>
          </w:p>
        </w:tc>
        <w:tc>
          <w:tcPr>
            <w:tcW w:w="4770" w:type="dxa"/>
          </w:tcPr>
          <w:p w14:paraId="7D40E04A" w14:textId="77777777" w:rsidR="009B556B" w:rsidRPr="009B556B" w:rsidRDefault="009B556B" w:rsidP="0048310B">
            <w:pPr>
              <w:spacing w:after="120"/>
              <w:rPr>
                <w:rFonts w:eastAsia="맑은 고딕"/>
                <w:lang w:eastAsia="ko-KR"/>
              </w:rPr>
            </w:pPr>
            <w:r w:rsidRPr="009B556B">
              <w:rPr>
                <w:rFonts w:eastAsia="맑은 고딕"/>
                <w:lang w:eastAsia="ko-KR"/>
              </w:rPr>
              <w:t>An XnAP field is added, including for each (additional) PSCell candidate suggested by initiating node:</w:t>
            </w:r>
          </w:p>
          <w:p w14:paraId="3CE97A75" w14:textId="77777777" w:rsidR="009B556B" w:rsidRPr="009B556B" w:rsidRDefault="009B556B" w:rsidP="00910223">
            <w:pPr>
              <w:pStyle w:val="af1"/>
              <w:numPr>
                <w:ilvl w:val="0"/>
                <w:numId w:val="13"/>
              </w:numPr>
              <w:overflowPunct/>
              <w:autoSpaceDE/>
              <w:autoSpaceDN/>
              <w:adjustRightInd/>
              <w:spacing w:after="120"/>
              <w:textAlignment w:val="auto"/>
              <w:rPr>
                <w:rFonts w:eastAsia="맑은 고딕"/>
                <w:lang w:eastAsia="ko-KR"/>
              </w:rPr>
            </w:pPr>
            <w:r w:rsidRPr="009B556B">
              <w:rPr>
                <w:rFonts w:eastAsia="맑은 고딕"/>
                <w:lang w:eastAsia="ko-KR"/>
              </w:rPr>
              <w:t>Identity of PSCell candidate</w:t>
            </w:r>
          </w:p>
          <w:p w14:paraId="640BB2D8" w14:textId="060430FC" w:rsidR="009B556B" w:rsidRPr="009B556B" w:rsidRDefault="009B556B" w:rsidP="00910223">
            <w:pPr>
              <w:pStyle w:val="af1"/>
              <w:numPr>
                <w:ilvl w:val="0"/>
                <w:numId w:val="13"/>
              </w:numPr>
              <w:overflowPunct/>
              <w:autoSpaceDE/>
              <w:autoSpaceDN/>
              <w:adjustRightInd/>
              <w:spacing w:after="120"/>
              <w:textAlignment w:val="auto"/>
              <w:rPr>
                <w:rFonts w:eastAsia="맑은 고딕"/>
                <w:lang w:eastAsia="ko-KR"/>
              </w:rPr>
            </w:pPr>
            <w:r w:rsidRPr="009B556B">
              <w:rPr>
                <w:rFonts w:eastAsia="맑은 고딕"/>
                <w:lang w:eastAsia="ko-KR"/>
              </w:rPr>
              <w:t>Trigger condition, embedded in octet string (RRC enco</w:t>
            </w:r>
            <w:r w:rsidR="00B50013">
              <w:rPr>
                <w:rFonts w:eastAsia="맑은 고딕"/>
                <w:lang w:eastAsia="ko-KR"/>
              </w:rPr>
              <w:t>d</w:t>
            </w:r>
            <w:r w:rsidRPr="009B556B">
              <w:rPr>
                <w:rFonts w:eastAsia="맑은 고딕"/>
                <w:lang w:eastAsia="ko-KR"/>
              </w:rPr>
              <w:t>ed inter node info)</w:t>
            </w:r>
          </w:p>
          <w:p w14:paraId="2FD8E83A" w14:textId="1AE36F37" w:rsidR="009B556B" w:rsidRPr="009B556B" w:rsidRDefault="009B556B" w:rsidP="0048310B">
            <w:pPr>
              <w:spacing w:after="120"/>
              <w:rPr>
                <w:rFonts w:eastAsia="맑은 고딕"/>
                <w:lang w:eastAsia="ko-KR"/>
              </w:rPr>
            </w:pPr>
            <w:r w:rsidRPr="009B556B">
              <w:rPr>
                <w:rFonts w:eastAsia="맑은 고딕"/>
                <w:lang w:eastAsia="ko-KR"/>
              </w:rPr>
              <w:t>Measurement information may be provided by existing CG-ConfigInfo RRC INM</w:t>
            </w:r>
            <w:r w:rsidR="00B50013">
              <w:rPr>
                <w:rFonts w:eastAsia="맑은 고딕"/>
                <w:lang w:eastAsia="ko-KR"/>
              </w:rPr>
              <w:t>,</w:t>
            </w:r>
            <w:r w:rsidRPr="009B556B">
              <w:rPr>
                <w:rFonts w:eastAsia="맑은 고딕"/>
                <w:lang w:eastAsia="ko-KR"/>
              </w:rPr>
              <w:t xml:space="preserve"> i.e</w:t>
            </w:r>
            <w:r w:rsidR="00B50013">
              <w:rPr>
                <w:rFonts w:eastAsia="맑은 고딕"/>
                <w:lang w:eastAsia="ko-KR"/>
              </w:rPr>
              <w:t>.</w:t>
            </w:r>
            <w:r w:rsidRPr="009B556B">
              <w:rPr>
                <w:rFonts w:eastAsia="맑은 고딕"/>
                <w:lang w:eastAsia="ko-KR"/>
              </w:rPr>
              <w:t xml:space="preserve"> can also cover SCG SCells</w:t>
            </w:r>
          </w:p>
        </w:tc>
      </w:tr>
      <w:tr w:rsidR="009B556B" w:rsidRPr="009B556B" w14:paraId="1E7A35E8" w14:textId="77777777" w:rsidTr="0048310B">
        <w:tc>
          <w:tcPr>
            <w:tcW w:w="1638" w:type="dxa"/>
          </w:tcPr>
          <w:p w14:paraId="71DE3D43" w14:textId="77777777" w:rsidR="009B556B" w:rsidRPr="009B556B" w:rsidRDefault="009B556B" w:rsidP="0048310B">
            <w:pPr>
              <w:spacing w:after="120"/>
              <w:rPr>
                <w:rFonts w:eastAsia="맑은 고딕"/>
                <w:lang w:eastAsia="ko-KR"/>
              </w:rPr>
            </w:pPr>
            <w:r w:rsidRPr="009B556B">
              <w:rPr>
                <w:rFonts w:eastAsia="맑은 고딕"/>
                <w:lang w:eastAsia="ko-KR"/>
              </w:rPr>
              <w:lastRenderedPageBreak/>
              <w:t>SN addition request</w:t>
            </w:r>
          </w:p>
        </w:tc>
        <w:tc>
          <w:tcPr>
            <w:tcW w:w="4230" w:type="dxa"/>
          </w:tcPr>
          <w:p w14:paraId="75E11F29" w14:textId="77777777" w:rsidR="009B556B" w:rsidRPr="009B556B" w:rsidRDefault="009B556B" w:rsidP="0048310B">
            <w:pPr>
              <w:spacing w:after="120"/>
              <w:rPr>
                <w:rFonts w:eastAsia="맑은 고딕"/>
                <w:lang w:eastAsia="ko-KR"/>
              </w:rPr>
            </w:pPr>
            <w:r w:rsidRPr="009B556B">
              <w:rPr>
                <w:rFonts w:eastAsia="맑은 고딕"/>
                <w:lang w:eastAsia="ko-KR"/>
              </w:rPr>
              <w:t xml:space="preserve">Includes single CG-Config, </w:t>
            </w:r>
            <w:r w:rsidRPr="00FB5B74">
              <w:rPr>
                <w:rFonts w:eastAsia="맑은 고딕"/>
                <w:color w:val="FF0000"/>
                <w:lang w:eastAsia="ko-KR"/>
              </w:rPr>
              <w:t>but additional field containing trigger conditions would be removed by MN</w:t>
            </w:r>
          </w:p>
        </w:tc>
        <w:tc>
          <w:tcPr>
            <w:tcW w:w="4770" w:type="dxa"/>
          </w:tcPr>
          <w:p w14:paraId="5875506B" w14:textId="77777777" w:rsidR="009B556B" w:rsidRPr="009B556B" w:rsidRDefault="009B556B" w:rsidP="0048310B">
            <w:pPr>
              <w:spacing w:after="120"/>
              <w:rPr>
                <w:rFonts w:eastAsia="맑은 고딕"/>
                <w:lang w:eastAsia="ko-KR"/>
              </w:rPr>
            </w:pPr>
            <w:r w:rsidRPr="009B556B">
              <w:rPr>
                <w:rFonts w:eastAsia="맑은 고딕"/>
                <w:lang w:eastAsia="ko-KR"/>
              </w:rPr>
              <w:t>An XnAP field is added, including for each (additional) PSCell candidate suggested by initiating node:</w:t>
            </w:r>
          </w:p>
          <w:p w14:paraId="279B01B3" w14:textId="77777777" w:rsidR="009B556B" w:rsidRPr="009B556B" w:rsidRDefault="009B556B" w:rsidP="00910223">
            <w:pPr>
              <w:pStyle w:val="af1"/>
              <w:numPr>
                <w:ilvl w:val="0"/>
                <w:numId w:val="13"/>
              </w:numPr>
              <w:overflowPunct/>
              <w:autoSpaceDE/>
              <w:autoSpaceDN/>
              <w:adjustRightInd/>
              <w:spacing w:after="120"/>
              <w:textAlignment w:val="auto"/>
              <w:rPr>
                <w:rFonts w:eastAsia="맑은 고딕"/>
                <w:lang w:eastAsia="ko-KR"/>
              </w:rPr>
            </w:pPr>
            <w:r w:rsidRPr="009B556B">
              <w:rPr>
                <w:rFonts w:eastAsia="맑은 고딕"/>
                <w:lang w:eastAsia="ko-KR"/>
              </w:rPr>
              <w:t>Identity of PSCell candidate</w:t>
            </w:r>
          </w:p>
          <w:p w14:paraId="009CE7EE" w14:textId="77777777" w:rsidR="009B556B" w:rsidRPr="009B556B" w:rsidRDefault="009B556B" w:rsidP="0048310B">
            <w:pPr>
              <w:spacing w:after="120"/>
              <w:rPr>
                <w:rFonts w:eastAsia="맑은 고딕"/>
                <w:lang w:eastAsia="ko-KR"/>
              </w:rPr>
            </w:pPr>
            <w:r w:rsidRPr="009B556B">
              <w:rPr>
                <w:rFonts w:eastAsia="맑은 고딕"/>
                <w:lang w:eastAsia="ko-KR"/>
              </w:rPr>
              <w:t>Measurement info: see SN change required</w:t>
            </w:r>
          </w:p>
        </w:tc>
      </w:tr>
      <w:tr w:rsidR="009B556B" w:rsidRPr="009B556B" w14:paraId="76E58756" w14:textId="77777777" w:rsidTr="0048310B">
        <w:tc>
          <w:tcPr>
            <w:tcW w:w="1638" w:type="dxa"/>
          </w:tcPr>
          <w:p w14:paraId="5172D1B5" w14:textId="77777777" w:rsidR="009B556B" w:rsidRPr="009B556B" w:rsidRDefault="009B556B" w:rsidP="0048310B">
            <w:pPr>
              <w:spacing w:after="120"/>
              <w:rPr>
                <w:rFonts w:eastAsia="맑은 고딕"/>
                <w:lang w:eastAsia="ko-KR"/>
              </w:rPr>
            </w:pPr>
            <w:r w:rsidRPr="009B556B">
              <w:rPr>
                <w:rFonts w:eastAsia="맑은 고딕"/>
                <w:lang w:eastAsia="ko-KR"/>
              </w:rPr>
              <w:t>SN addition request ack</w:t>
            </w:r>
          </w:p>
        </w:tc>
        <w:tc>
          <w:tcPr>
            <w:tcW w:w="4230" w:type="dxa"/>
          </w:tcPr>
          <w:p w14:paraId="3CE3FC96" w14:textId="77777777" w:rsidR="009B556B" w:rsidRPr="009B556B" w:rsidRDefault="009B556B" w:rsidP="0048310B">
            <w:pPr>
              <w:spacing w:after="120"/>
              <w:rPr>
                <w:rFonts w:eastAsia="맑은 고딕"/>
                <w:lang w:eastAsia="ko-KR"/>
              </w:rPr>
            </w:pPr>
            <w:r w:rsidRPr="009B556B">
              <w:rPr>
                <w:rFonts w:eastAsia="맑은 고딕"/>
                <w:lang w:eastAsia="ko-KR"/>
              </w:rPr>
              <w:t>Existing (single) CG-Config RRC INM used for multiple candidates</w:t>
            </w:r>
          </w:p>
          <w:p w14:paraId="115DD0F9" w14:textId="686EBB59" w:rsidR="009B556B" w:rsidRPr="009B556B" w:rsidRDefault="009B556B" w:rsidP="00B50013">
            <w:pPr>
              <w:spacing w:after="120"/>
              <w:rPr>
                <w:rFonts w:eastAsia="맑은 고딕"/>
                <w:lang w:eastAsia="ko-KR"/>
              </w:rPr>
            </w:pPr>
            <w:r w:rsidRPr="009B556B">
              <w:rPr>
                <w:rFonts w:eastAsia="맑은 고딕"/>
                <w:lang w:eastAsia="ko-KR"/>
              </w:rPr>
              <w:t>Fields may be added to CG-Config, to carry T-SN generated Reconfiguration of each (additional) PSCell candi</w:t>
            </w:r>
            <w:r w:rsidR="00B50013">
              <w:rPr>
                <w:rFonts w:eastAsia="맑은 고딕"/>
                <w:lang w:eastAsia="ko-KR"/>
              </w:rPr>
              <w:t>d</w:t>
            </w:r>
            <w:r w:rsidRPr="009B556B">
              <w:rPr>
                <w:rFonts w:eastAsia="맑은 고딕"/>
                <w:lang w:eastAsia="ko-KR"/>
              </w:rPr>
              <w:t>ate that is admitted candidates</w:t>
            </w:r>
          </w:p>
        </w:tc>
        <w:tc>
          <w:tcPr>
            <w:tcW w:w="4770" w:type="dxa"/>
          </w:tcPr>
          <w:p w14:paraId="5726A910" w14:textId="77777777" w:rsidR="009B556B" w:rsidRPr="009B556B" w:rsidRDefault="009B556B" w:rsidP="0048310B">
            <w:pPr>
              <w:spacing w:after="120"/>
              <w:rPr>
                <w:rFonts w:eastAsia="맑은 고딕"/>
                <w:lang w:eastAsia="ko-KR"/>
              </w:rPr>
            </w:pPr>
            <w:r w:rsidRPr="009B556B">
              <w:rPr>
                <w:rFonts w:eastAsia="맑은 고딕"/>
                <w:lang w:eastAsia="ko-KR"/>
              </w:rPr>
              <w:t>An XnAP field is added, including for each (additional) PSCell candidate that is admitted:</w:t>
            </w:r>
          </w:p>
          <w:p w14:paraId="0130A508" w14:textId="77777777" w:rsidR="009B556B" w:rsidRPr="009B556B" w:rsidRDefault="009B556B" w:rsidP="00910223">
            <w:pPr>
              <w:pStyle w:val="af1"/>
              <w:numPr>
                <w:ilvl w:val="0"/>
                <w:numId w:val="13"/>
              </w:numPr>
              <w:overflowPunct/>
              <w:autoSpaceDE/>
              <w:autoSpaceDN/>
              <w:adjustRightInd/>
              <w:spacing w:after="120"/>
              <w:textAlignment w:val="auto"/>
              <w:rPr>
                <w:rFonts w:eastAsia="맑은 고딕"/>
                <w:lang w:eastAsia="ko-KR"/>
              </w:rPr>
            </w:pPr>
            <w:r w:rsidRPr="009B556B">
              <w:rPr>
                <w:rFonts w:eastAsia="맑은 고딕"/>
                <w:lang w:eastAsia="ko-KR"/>
              </w:rPr>
              <w:t>Identity of PSCell candidate</w:t>
            </w:r>
          </w:p>
          <w:p w14:paraId="4237CBB2" w14:textId="77777777" w:rsidR="009B556B" w:rsidRPr="009B556B" w:rsidRDefault="009B556B" w:rsidP="00910223">
            <w:pPr>
              <w:pStyle w:val="af1"/>
              <w:numPr>
                <w:ilvl w:val="0"/>
                <w:numId w:val="13"/>
              </w:numPr>
              <w:overflowPunct/>
              <w:autoSpaceDE/>
              <w:autoSpaceDN/>
              <w:adjustRightInd/>
              <w:spacing w:after="120"/>
              <w:textAlignment w:val="auto"/>
              <w:rPr>
                <w:rFonts w:eastAsia="맑은 고딕"/>
                <w:lang w:eastAsia="ko-KR"/>
              </w:rPr>
            </w:pPr>
            <w:r w:rsidRPr="009B556B">
              <w:rPr>
                <w:rFonts w:eastAsia="맑은 고딕"/>
                <w:lang w:eastAsia="ko-KR"/>
              </w:rPr>
              <w:t>T-SN generated Reconfiguration</w:t>
            </w:r>
          </w:p>
          <w:p w14:paraId="718E3072" w14:textId="77777777" w:rsidR="009B556B" w:rsidRPr="009B556B" w:rsidRDefault="009B556B" w:rsidP="0048310B">
            <w:pPr>
              <w:spacing w:after="120"/>
              <w:rPr>
                <w:rFonts w:eastAsia="맑은 고딕"/>
                <w:lang w:eastAsia="ko-KR"/>
              </w:rPr>
            </w:pPr>
          </w:p>
        </w:tc>
      </w:tr>
      <w:tr w:rsidR="009B556B" w:rsidRPr="009B556B" w14:paraId="6A8B5A79" w14:textId="77777777" w:rsidTr="0048310B">
        <w:tc>
          <w:tcPr>
            <w:tcW w:w="1638" w:type="dxa"/>
          </w:tcPr>
          <w:p w14:paraId="5E85ED3E" w14:textId="77777777" w:rsidR="009B556B" w:rsidRPr="009B556B" w:rsidRDefault="009B556B" w:rsidP="0048310B">
            <w:pPr>
              <w:spacing w:after="120"/>
              <w:rPr>
                <w:rFonts w:eastAsia="맑은 고딕"/>
                <w:lang w:eastAsia="ko-KR"/>
              </w:rPr>
            </w:pPr>
            <w:r w:rsidRPr="009B556B">
              <w:rPr>
                <w:rFonts w:eastAsia="맑은 고딕"/>
                <w:lang w:eastAsia="ko-KR"/>
              </w:rPr>
              <w:t>SN change confirm</w:t>
            </w:r>
          </w:p>
        </w:tc>
        <w:tc>
          <w:tcPr>
            <w:tcW w:w="4230" w:type="dxa"/>
          </w:tcPr>
          <w:p w14:paraId="52EB5F3B" w14:textId="77777777" w:rsidR="009B556B" w:rsidRPr="009B556B" w:rsidRDefault="009B556B" w:rsidP="0048310B">
            <w:pPr>
              <w:spacing w:after="120"/>
              <w:rPr>
                <w:rFonts w:eastAsia="맑은 고딕"/>
                <w:lang w:eastAsia="ko-KR"/>
              </w:rPr>
            </w:pPr>
            <w:r w:rsidRPr="009B556B">
              <w:rPr>
                <w:rFonts w:eastAsia="맑은 고딕"/>
                <w:lang w:eastAsia="ko-KR"/>
              </w:rPr>
              <w:t>An RRC INM may be included and newly defined indicating the PSCell candidates that are admitted or refused</w:t>
            </w:r>
          </w:p>
        </w:tc>
        <w:tc>
          <w:tcPr>
            <w:tcW w:w="4770" w:type="dxa"/>
          </w:tcPr>
          <w:p w14:paraId="2AB13001" w14:textId="77777777" w:rsidR="009B556B" w:rsidRPr="009B556B" w:rsidRDefault="009B556B" w:rsidP="0048310B">
            <w:pPr>
              <w:spacing w:after="120"/>
              <w:rPr>
                <w:rFonts w:eastAsia="맑은 고딕"/>
                <w:lang w:eastAsia="ko-KR"/>
              </w:rPr>
            </w:pPr>
            <w:r w:rsidRPr="009B556B">
              <w:rPr>
                <w:rFonts w:eastAsia="맑은 고딕"/>
                <w:lang w:eastAsia="ko-KR"/>
              </w:rPr>
              <w:t>XnAP field may be added indicating the PSCell candidates that are admitted or refused</w:t>
            </w:r>
          </w:p>
        </w:tc>
      </w:tr>
    </w:tbl>
    <w:p w14:paraId="7F1AB210" w14:textId="77777777" w:rsidR="009B556B" w:rsidRPr="009B556B" w:rsidRDefault="009B556B" w:rsidP="009B556B">
      <w:pPr>
        <w:spacing w:after="120"/>
        <w:jc w:val="center"/>
        <w:rPr>
          <w:rFonts w:eastAsia="맑은 고딕"/>
          <w:lang w:eastAsia="ko-KR"/>
        </w:rPr>
      </w:pPr>
      <w:r w:rsidRPr="009B556B">
        <w:rPr>
          <w:rFonts w:eastAsia="맑은 고딕"/>
          <w:lang w:eastAsia="ko-KR"/>
        </w:rPr>
        <w:t>Tab. 1: Overview of option 2a and 2b</w:t>
      </w:r>
    </w:p>
    <w:p w14:paraId="0683E546" w14:textId="591B618A" w:rsidR="00A820B9" w:rsidRDefault="00A820B9" w:rsidP="00530C6A">
      <w:pPr>
        <w:rPr>
          <w:rFonts w:eastAsia="맑은 고딕"/>
          <w:b/>
          <w:lang w:eastAsia="ko-KR"/>
        </w:rPr>
      </w:pPr>
    </w:p>
    <w:p w14:paraId="77D59196" w14:textId="0A35211D" w:rsidR="00B50013" w:rsidRPr="00B50013" w:rsidRDefault="00B50013" w:rsidP="00B50013">
      <w:pPr>
        <w:rPr>
          <w:rFonts w:eastAsia="맑은 고딕"/>
          <w:lang w:eastAsia="ko-KR"/>
        </w:rPr>
      </w:pPr>
      <w:r w:rsidRPr="00B50013">
        <w:rPr>
          <w:rFonts w:eastAsia="맑은 고딕"/>
          <w:lang w:eastAsia="ko-KR"/>
        </w:rPr>
        <w:t>We think that the decoding of S-SN and T-SN generated/encoded RRC INM, as required in option 2a, clearly violates the general principles regarding IRAT comprehension in MRDC.</w:t>
      </w:r>
    </w:p>
    <w:p w14:paraId="573F2FC9" w14:textId="1DAF6FDF" w:rsidR="00B50013" w:rsidRPr="00B50013" w:rsidRDefault="00595ED9" w:rsidP="00B50013">
      <w:pPr>
        <w:ind w:left="720"/>
        <w:rPr>
          <w:rFonts w:eastAsia="맑은 고딕"/>
          <w:b/>
          <w:lang w:eastAsia="ko-KR"/>
        </w:rPr>
      </w:pPr>
      <w:r>
        <w:rPr>
          <w:rFonts w:eastAsia="맑은 고딕"/>
          <w:b/>
          <w:lang w:eastAsia="ko-KR"/>
        </w:rPr>
        <w:t xml:space="preserve">Observation </w:t>
      </w:r>
      <w:r w:rsidR="005E07AC">
        <w:rPr>
          <w:rFonts w:eastAsia="맑은 고딕"/>
          <w:b/>
          <w:lang w:eastAsia="ko-KR"/>
        </w:rPr>
        <w:t>2</w:t>
      </w:r>
      <w:r w:rsidR="00B50013" w:rsidRPr="00B50013">
        <w:rPr>
          <w:rFonts w:eastAsia="맑은 고딕"/>
          <w:b/>
          <w:lang w:eastAsia="ko-KR"/>
        </w:rPr>
        <w:t>. Only option 2b meets the general MRDC signalling principles avoiding comprehension of IRAT RRC signalling carried within XnAP containers.</w:t>
      </w:r>
    </w:p>
    <w:p w14:paraId="143EADB2" w14:textId="507D5B9E" w:rsidR="00B50013" w:rsidRPr="00F504C4" w:rsidRDefault="00B50013" w:rsidP="00F504C4">
      <w:pPr>
        <w:rPr>
          <w:rFonts w:eastAsia="맑은 고딕"/>
          <w:lang w:eastAsia="ko-KR"/>
        </w:rPr>
      </w:pPr>
      <w:r w:rsidRPr="00B50013">
        <w:rPr>
          <w:rFonts w:eastAsia="맑은 고딕"/>
          <w:lang w:eastAsia="ko-KR"/>
        </w:rPr>
        <w:t xml:space="preserve">Altogether we think that 2a is not really a viable option to be considered i.e. the choice is really between option 1 and 2b. </w:t>
      </w:r>
    </w:p>
    <w:p w14:paraId="439A51DE" w14:textId="431A8EED" w:rsidR="00B50013" w:rsidRPr="00B50013" w:rsidRDefault="00595ED9" w:rsidP="00B50013">
      <w:pPr>
        <w:rPr>
          <w:rFonts w:eastAsia="맑은 고딕"/>
          <w:lang w:eastAsia="ko-KR"/>
        </w:rPr>
      </w:pPr>
      <w:r>
        <w:rPr>
          <w:rFonts w:eastAsia="맑은 고딕"/>
          <w:lang w:eastAsia="ko-KR"/>
        </w:rPr>
        <w:t xml:space="preserve">As mentioned </w:t>
      </w:r>
      <w:r w:rsidR="00405D26">
        <w:rPr>
          <w:rFonts w:eastAsia="맑은 고딕"/>
          <w:lang w:eastAsia="ko-KR"/>
        </w:rPr>
        <w:t>above</w:t>
      </w:r>
      <w:r>
        <w:rPr>
          <w:rFonts w:eastAsia="맑은 고딕"/>
          <w:lang w:eastAsia="ko-KR"/>
        </w:rPr>
        <w:t>,</w:t>
      </w:r>
      <w:r w:rsidR="00B50013" w:rsidRPr="00B50013">
        <w:rPr>
          <w:rFonts w:eastAsia="맑은 고딕"/>
          <w:lang w:eastAsia="ko-KR"/>
        </w:rPr>
        <w:t xml:space="preserve"> </w:t>
      </w:r>
      <w:r>
        <w:rPr>
          <w:rFonts w:eastAsia="맑은 고딕"/>
          <w:lang w:eastAsia="ko-KR"/>
        </w:rPr>
        <w:t>i</w:t>
      </w:r>
      <w:r w:rsidR="00B50013" w:rsidRPr="00B50013">
        <w:rPr>
          <w:rFonts w:eastAsia="맑은 고딕"/>
          <w:lang w:eastAsia="ko-KR"/>
        </w:rPr>
        <w:t xml:space="preserve">t may still be possible for T-SN to consider availability of other </w:t>
      </w:r>
      <w:r>
        <w:rPr>
          <w:rFonts w:eastAsia="맑은 고딕"/>
          <w:lang w:eastAsia="ko-KR"/>
        </w:rPr>
        <w:t>CPAC candidates when admitting/</w:t>
      </w:r>
      <w:r w:rsidR="00B50013" w:rsidRPr="00B50013">
        <w:rPr>
          <w:rFonts w:eastAsia="맑은 고딕"/>
          <w:lang w:eastAsia="ko-KR"/>
        </w:rPr>
        <w:t>refusing a CPAC candidate</w:t>
      </w:r>
      <w:r>
        <w:rPr>
          <w:rFonts w:eastAsia="맑은 고딕"/>
          <w:lang w:eastAsia="ko-KR"/>
        </w:rPr>
        <w:t xml:space="preserve"> in option 1.</w:t>
      </w:r>
      <w:r w:rsidR="00B50013" w:rsidRPr="00B50013">
        <w:rPr>
          <w:rFonts w:eastAsia="맑은 고딕"/>
          <w:lang w:eastAsia="ko-KR"/>
        </w:rPr>
        <w:t xml:space="preserve"> We can acknowledge that such handling is simpler in option 2</w:t>
      </w:r>
      <w:r>
        <w:rPr>
          <w:rFonts w:eastAsia="맑은 고딕"/>
          <w:lang w:eastAsia="ko-KR"/>
        </w:rPr>
        <w:t>b</w:t>
      </w:r>
      <w:r w:rsidR="00B50013" w:rsidRPr="00B50013">
        <w:rPr>
          <w:rFonts w:eastAsia="맑은 고딕"/>
          <w:lang w:eastAsia="ko-KR"/>
        </w:rPr>
        <w:t>, but it comes at the cost of larger signalling changes. Altogether we propose:</w:t>
      </w:r>
    </w:p>
    <w:p w14:paraId="6124FC63" w14:textId="47111F09" w:rsidR="00595ED9" w:rsidRDefault="00B50013" w:rsidP="00595ED9">
      <w:pPr>
        <w:ind w:firstLine="720"/>
        <w:rPr>
          <w:rFonts w:eastAsia="맑은 고딕"/>
          <w:b/>
          <w:lang w:eastAsia="ko-KR"/>
        </w:rPr>
      </w:pPr>
      <w:r w:rsidRPr="00595ED9">
        <w:rPr>
          <w:rFonts w:eastAsia="맑은 고딕"/>
          <w:b/>
          <w:lang w:eastAsia="ko-KR"/>
        </w:rPr>
        <w:t xml:space="preserve">Proposal </w:t>
      </w:r>
      <w:r w:rsidR="005E07AC">
        <w:rPr>
          <w:rFonts w:eastAsia="맑은 고딕"/>
          <w:b/>
          <w:lang w:eastAsia="ko-KR"/>
        </w:rPr>
        <w:t>2</w:t>
      </w:r>
      <w:r w:rsidRPr="00595ED9">
        <w:rPr>
          <w:rFonts w:eastAsia="맑은 고딕"/>
          <w:b/>
          <w:lang w:eastAsia="ko-KR"/>
        </w:rPr>
        <w:t>: RAN3 are requested to discuss and conclude whether to adopt option 1 or option 2b</w:t>
      </w:r>
      <w:r w:rsidR="00A232CF">
        <w:rPr>
          <w:rFonts w:eastAsia="맑은 고딕"/>
          <w:b/>
          <w:lang w:eastAsia="ko-KR"/>
        </w:rPr>
        <w:t>.</w:t>
      </w:r>
    </w:p>
    <w:p w14:paraId="18EA1D98" w14:textId="3E3E22E9" w:rsidR="00595ED9" w:rsidRPr="0050093D" w:rsidRDefault="00B50013" w:rsidP="00910223">
      <w:pPr>
        <w:pStyle w:val="af1"/>
        <w:numPr>
          <w:ilvl w:val="0"/>
          <w:numId w:val="10"/>
        </w:numPr>
        <w:rPr>
          <w:rFonts w:eastAsia="맑은 고딕"/>
          <w:lang w:eastAsia="ko-KR"/>
        </w:rPr>
      </w:pPr>
      <w:r w:rsidRPr="0050093D">
        <w:rPr>
          <w:rFonts w:eastAsia="맑은 고딕"/>
          <w:lang w:eastAsia="ko-KR"/>
        </w:rPr>
        <w:t>Option 1: Support single CPAC candidate per XnAP message</w:t>
      </w:r>
    </w:p>
    <w:p w14:paraId="52EFDAFE" w14:textId="37003D1A" w:rsidR="0050093D" w:rsidRDefault="00B50013" w:rsidP="00910223">
      <w:pPr>
        <w:pStyle w:val="af1"/>
        <w:numPr>
          <w:ilvl w:val="0"/>
          <w:numId w:val="10"/>
        </w:numPr>
        <w:rPr>
          <w:rFonts w:eastAsia="맑은 고딕"/>
          <w:lang w:eastAsia="ko-KR"/>
        </w:rPr>
      </w:pPr>
      <w:r w:rsidRPr="0050093D">
        <w:rPr>
          <w:rFonts w:eastAsia="맑은 고딕"/>
          <w:lang w:eastAsia="ko-KR"/>
        </w:rPr>
        <w:t>Option 2b: Support multiple CPAC candidates per XnAP me</w:t>
      </w:r>
      <w:r w:rsidR="00595ED9" w:rsidRPr="0050093D">
        <w:rPr>
          <w:rFonts w:eastAsia="맑은 고딕"/>
          <w:lang w:eastAsia="ko-KR"/>
        </w:rPr>
        <w:t xml:space="preserve">ssage, with each CPAC candidate </w:t>
      </w:r>
      <w:r w:rsidRPr="0050093D">
        <w:rPr>
          <w:rFonts w:eastAsia="맑은 고딕"/>
          <w:lang w:eastAsia="ko-KR"/>
        </w:rPr>
        <w:t>visible to XnAP i.e.</w:t>
      </w:r>
    </w:p>
    <w:p w14:paraId="001010DC" w14:textId="3E6C11B3" w:rsidR="00B50013" w:rsidRPr="0050093D" w:rsidRDefault="00B50013" w:rsidP="00910223">
      <w:pPr>
        <w:pStyle w:val="af1"/>
        <w:numPr>
          <w:ilvl w:val="1"/>
          <w:numId w:val="10"/>
        </w:numPr>
        <w:rPr>
          <w:rFonts w:eastAsia="맑은 고딕"/>
          <w:lang w:eastAsia="ko-KR"/>
        </w:rPr>
      </w:pPr>
      <w:r w:rsidRPr="0050093D">
        <w:rPr>
          <w:rFonts w:eastAsia="맑은 고딕"/>
          <w:lang w:eastAsia="ko-KR"/>
        </w:rPr>
        <w:t>For each suggested candidate a separate RRC container carrying the S-SN generated trigger condition and</w:t>
      </w:r>
    </w:p>
    <w:p w14:paraId="0A79CBDE" w14:textId="5CBF5FCF" w:rsidR="00FB5B74" w:rsidRDefault="00B50013" w:rsidP="00910223">
      <w:pPr>
        <w:pStyle w:val="af1"/>
        <w:numPr>
          <w:ilvl w:val="1"/>
          <w:numId w:val="10"/>
        </w:numPr>
        <w:rPr>
          <w:rFonts w:eastAsia="맑은 고딕"/>
          <w:lang w:eastAsia="ko-KR"/>
        </w:rPr>
      </w:pPr>
      <w:r w:rsidRPr="0050093D">
        <w:rPr>
          <w:rFonts w:eastAsia="맑은 고딕"/>
          <w:lang w:eastAsia="ko-KR"/>
        </w:rPr>
        <w:t>For each admitted candidate a separate RRC container carrying the T-SN generated RRC configuration</w:t>
      </w:r>
    </w:p>
    <w:p w14:paraId="152085B0" w14:textId="51E38F12" w:rsidR="005574BB" w:rsidRDefault="005574BB" w:rsidP="005574BB">
      <w:pPr>
        <w:ind w:left="720"/>
        <w:rPr>
          <w:rFonts w:eastAsia="맑은 고딕"/>
          <w:b/>
          <w:lang w:eastAsia="ko-KR"/>
        </w:rPr>
      </w:pPr>
      <w:r w:rsidRPr="005574BB">
        <w:rPr>
          <w:rFonts w:eastAsia="맑은 고딕"/>
          <w:b/>
          <w:lang w:eastAsia="ko-KR"/>
        </w:rPr>
        <w:t xml:space="preserve">Proposal </w:t>
      </w:r>
      <w:r>
        <w:rPr>
          <w:rFonts w:eastAsia="맑은 고딕"/>
          <w:b/>
          <w:lang w:eastAsia="ko-KR"/>
        </w:rPr>
        <w:t>3a</w:t>
      </w:r>
      <w:r w:rsidRPr="005574BB">
        <w:rPr>
          <w:rFonts w:eastAsia="맑은 고딕"/>
          <w:b/>
          <w:lang w:eastAsia="ko-KR"/>
        </w:rPr>
        <w:t xml:space="preserve">: RAN3 </w:t>
      </w:r>
      <w:r>
        <w:rPr>
          <w:rFonts w:eastAsia="맑은 고딕"/>
          <w:b/>
          <w:lang w:eastAsia="ko-KR"/>
        </w:rPr>
        <w:t xml:space="preserve">agrees on the Rel-17 CR for TS 38.423 in [4], if option 1 in Proposal 2 is adopted. </w:t>
      </w:r>
    </w:p>
    <w:p w14:paraId="34CB7FC9" w14:textId="4657125E" w:rsidR="005574BB" w:rsidRPr="005574BB" w:rsidRDefault="005574BB" w:rsidP="005574BB">
      <w:pPr>
        <w:ind w:left="720"/>
        <w:rPr>
          <w:rFonts w:eastAsia="맑은 고딕"/>
          <w:b/>
          <w:lang w:eastAsia="ko-KR"/>
        </w:rPr>
      </w:pPr>
      <w:r w:rsidRPr="005574BB">
        <w:rPr>
          <w:rFonts w:eastAsia="맑은 고딕"/>
          <w:b/>
          <w:lang w:eastAsia="ko-KR"/>
        </w:rPr>
        <w:t xml:space="preserve">Proposal </w:t>
      </w:r>
      <w:r>
        <w:rPr>
          <w:rFonts w:eastAsia="맑은 고딕"/>
          <w:b/>
          <w:lang w:eastAsia="ko-KR"/>
        </w:rPr>
        <w:t>3a</w:t>
      </w:r>
      <w:r w:rsidRPr="005574BB">
        <w:rPr>
          <w:rFonts w:eastAsia="맑은 고딕"/>
          <w:b/>
          <w:lang w:eastAsia="ko-KR"/>
        </w:rPr>
        <w:t xml:space="preserve">: RAN3 </w:t>
      </w:r>
      <w:r>
        <w:rPr>
          <w:rFonts w:eastAsia="맑은 고딕"/>
          <w:b/>
          <w:lang w:eastAsia="ko-KR"/>
        </w:rPr>
        <w:t>agrees on the Rel-17 CR for TS 38.423 in [5], if option 2b in Proposal 2 is adopted.</w:t>
      </w:r>
    </w:p>
    <w:p w14:paraId="53666D2A" w14:textId="070C07BC" w:rsidR="005C0FB3" w:rsidRDefault="005C0FB3" w:rsidP="00696A74">
      <w:pPr>
        <w:pStyle w:val="1"/>
      </w:pPr>
      <w:r>
        <w:rPr>
          <w:rFonts w:hint="eastAsia"/>
        </w:rPr>
        <w:t>Conclusion</w:t>
      </w:r>
    </w:p>
    <w:p w14:paraId="662A1F02" w14:textId="2AE48421" w:rsidR="00A232CF" w:rsidRPr="004422FE" w:rsidRDefault="005E07AC" w:rsidP="00A232CF">
      <w:pPr>
        <w:pStyle w:val="B1"/>
        <w:ind w:left="432" w:firstLine="0"/>
        <w:rPr>
          <w:rFonts w:eastAsia="맑은 고딕" w:cs="Arial"/>
          <w:b/>
          <w:lang w:eastAsia="ko-KR"/>
        </w:rPr>
      </w:pPr>
      <w:r>
        <w:rPr>
          <w:rFonts w:eastAsia="SimSun"/>
          <w:b/>
          <w:lang w:eastAsia="zh-CN"/>
        </w:rPr>
        <w:t>Proposal 1</w:t>
      </w:r>
      <w:r w:rsidR="00A232CF" w:rsidRPr="004422FE">
        <w:rPr>
          <w:rFonts w:eastAsia="SimSun"/>
          <w:b/>
          <w:lang w:eastAsia="zh-CN"/>
        </w:rPr>
        <w:t xml:space="preserve">. The MN will not transfer the CPC execution condition to the T-SN(s), which is received from the S-SN. </w:t>
      </w:r>
    </w:p>
    <w:p w14:paraId="28EFC2D1" w14:textId="1FD25F50" w:rsidR="00A232CF" w:rsidRPr="00A820B9" w:rsidRDefault="005E07AC" w:rsidP="00A232CF">
      <w:pPr>
        <w:pStyle w:val="B1"/>
        <w:ind w:left="432" w:firstLine="0"/>
        <w:rPr>
          <w:rFonts w:eastAsia="맑은 고딕" w:cs="Arial"/>
          <w:b/>
          <w:lang w:eastAsia="ko-KR"/>
        </w:rPr>
      </w:pPr>
      <w:r>
        <w:rPr>
          <w:rFonts w:eastAsia="맑은 고딕" w:cs="Arial"/>
          <w:b/>
          <w:lang w:eastAsia="ko-KR"/>
        </w:rPr>
        <w:t>Observation 1</w:t>
      </w:r>
      <w:r w:rsidR="00A232CF" w:rsidRPr="00A820B9">
        <w:rPr>
          <w:rFonts w:eastAsia="맑은 고딕" w:cs="Arial"/>
          <w:b/>
          <w:lang w:eastAsia="ko-KR"/>
        </w:rPr>
        <w:t xml:space="preserve">. Whether T-SN accepts a candidate PSCell may depend on availability of suitable candidates on other frequencies, i.e. there is some benefit when multiple (all suitable) candidates can be indication on a single XnAP message. </w:t>
      </w:r>
    </w:p>
    <w:p w14:paraId="6BE90F31" w14:textId="077F9014" w:rsidR="00A232CF" w:rsidRPr="00B50013" w:rsidRDefault="005E07AC" w:rsidP="00A232CF">
      <w:pPr>
        <w:ind w:left="432"/>
        <w:rPr>
          <w:rFonts w:eastAsia="맑은 고딕"/>
          <w:b/>
          <w:lang w:eastAsia="ko-KR"/>
        </w:rPr>
      </w:pPr>
      <w:r>
        <w:rPr>
          <w:rFonts w:eastAsia="맑은 고딕"/>
          <w:b/>
          <w:lang w:eastAsia="ko-KR"/>
        </w:rPr>
        <w:t>Observation 2</w:t>
      </w:r>
      <w:r w:rsidR="00A232CF" w:rsidRPr="00B50013">
        <w:rPr>
          <w:rFonts w:eastAsia="맑은 고딕"/>
          <w:b/>
          <w:lang w:eastAsia="ko-KR"/>
        </w:rPr>
        <w:t>. Only option 2b meets the general MRDC signalling principles avoiding comprehension of IRAT RRC signalling carried within XnAP containers.</w:t>
      </w:r>
    </w:p>
    <w:p w14:paraId="793D9872" w14:textId="17A8C9A8" w:rsidR="00A232CF" w:rsidRDefault="00A232CF" w:rsidP="00A232CF">
      <w:pPr>
        <w:ind w:firstLine="432"/>
        <w:rPr>
          <w:rFonts w:eastAsia="맑은 고딕"/>
          <w:b/>
          <w:lang w:eastAsia="ko-KR"/>
        </w:rPr>
      </w:pPr>
      <w:r w:rsidRPr="00595ED9">
        <w:rPr>
          <w:rFonts w:eastAsia="맑은 고딕"/>
          <w:b/>
          <w:lang w:eastAsia="ko-KR"/>
        </w:rPr>
        <w:t xml:space="preserve">Proposal </w:t>
      </w:r>
      <w:r w:rsidR="005E07AC">
        <w:rPr>
          <w:rFonts w:eastAsia="맑은 고딕"/>
          <w:b/>
          <w:lang w:eastAsia="ko-KR"/>
        </w:rPr>
        <w:t>2</w:t>
      </w:r>
      <w:r w:rsidRPr="00595ED9">
        <w:rPr>
          <w:rFonts w:eastAsia="맑은 고딕"/>
          <w:b/>
          <w:lang w:eastAsia="ko-KR"/>
        </w:rPr>
        <w:t>: RAN3 are requested to discuss and conclude whether to adopt option 1 or option 2b</w:t>
      </w:r>
    </w:p>
    <w:p w14:paraId="3E4CBB0E" w14:textId="77777777" w:rsidR="005574BB" w:rsidRDefault="005574BB" w:rsidP="005574BB">
      <w:pPr>
        <w:ind w:firstLine="432"/>
        <w:rPr>
          <w:rFonts w:eastAsia="맑은 고딕"/>
          <w:b/>
          <w:lang w:eastAsia="ko-KR"/>
        </w:rPr>
      </w:pPr>
      <w:r w:rsidRPr="005574BB">
        <w:rPr>
          <w:rFonts w:eastAsia="맑은 고딕"/>
          <w:b/>
          <w:lang w:eastAsia="ko-KR"/>
        </w:rPr>
        <w:t xml:space="preserve">Proposal </w:t>
      </w:r>
      <w:r>
        <w:rPr>
          <w:rFonts w:eastAsia="맑은 고딕"/>
          <w:b/>
          <w:lang w:eastAsia="ko-KR"/>
        </w:rPr>
        <w:t>3a</w:t>
      </w:r>
      <w:r w:rsidRPr="005574BB">
        <w:rPr>
          <w:rFonts w:eastAsia="맑은 고딕"/>
          <w:b/>
          <w:lang w:eastAsia="ko-KR"/>
        </w:rPr>
        <w:t xml:space="preserve">: RAN3 </w:t>
      </w:r>
      <w:r>
        <w:rPr>
          <w:rFonts w:eastAsia="맑은 고딕"/>
          <w:b/>
          <w:lang w:eastAsia="ko-KR"/>
        </w:rPr>
        <w:t xml:space="preserve">agrees on the Rel-17 CR for TS 38.423 in [4], if option 1 in Proposal 2 is adopted. </w:t>
      </w:r>
    </w:p>
    <w:p w14:paraId="414CE728" w14:textId="3AB02B9A" w:rsidR="005574BB" w:rsidRDefault="005574BB" w:rsidP="005574BB">
      <w:pPr>
        <w:ind w:firstLine="432"/>
        <w:rPr>
          <w:rFonts w:eastAsia="맑은 고딕"/>
          <w:b/>
          <w:lang w:eastAsia="ko-KR"/>
        </w:rPr>
      </w:pPr>
      <w:r w:rsidRPr="005574BB">
        <w:rPr>
          <w:rFonts w:eastAsia="맑은 고딕"/>
          <w:b/>
          <w:lang w:eastAsia="ko-KR"/>
        </w:rPr>
        <w:t xml:space="preserve">Proposal </w:t>
      </w:r>
      <w:r>
        <w:rPr>
          <w:rFonts w:eastAsia="맑은 고딕"/>
          <w:b/>
          <w:lang w:eastAsia="ko-KR"/>
        </w:rPr>
        <w:t>3a</w:t>
      </w:r>
      <w:r w:rsidRPr="005574BB">
        <w:rPr>
          <w:rFonts w:eastAsia="맑은 고딕"/>
          <w:b/>
          <w:lang w:eastAsia="ko-KR"/>
        </w:rPr>
        <w:t xml:space="preserve">: RAN3 </w:t>
      </w:r>
      <w:r>
        <w:rPr>
          <w:rFonts w:eastAsia="맑은 고딕"/>
          <w:b/>
          <w:lang w:eastAsia="ko-KR"/>
        </w:rPr>
        <w:t>agrees on the Rel-17 CR for TS 38.423 in [5], if option 2b in Proposal 2 is adopted.</w:t>
      </w:r>
    </w:p>
    <w:p w14:paraId="49169015" w14:textId="7701B41C" w:rsidR="00B05A84" w:rsidRPr="00C51E13" w:rsidRDefault="00B05A84" w:rsidP="00696247">
      <w:pPr>
        <w:pStyle w:val="B1"/>
        <w:ind w:left="0" w:firstLine="0"/>
        <w:rPr>
          <w:rFonts w:eastAsia="맑은 고딕"/>
          <w:b/>
          <w:lang w:eastAsia="ko-KR"/>
        </w:rPr>
      </w:pPr>
    </w:p>
    <w:p w14:paraId="64290DFF" w14:textId="7E5508D9" w:rsidR="00F20E2F" w:rsidRPr="004A5FA8" w:rsidRDefault="00F20E2F" w:rsidP="00696A74">
      <w:pPr>
        <w:pStyle w:val="1"/>
        <w:rPr>
          <w:lang w:val="en-US"/>
        </w:rPr>
      </w:pPr>
      <w:r>
        <w:lastRenderedPageBreak/>
        <w:t>Reference</w:t>
      </w:r>
      <w:r>
        <w:tab/>
      </w:r>
    </w:p>
    <w:p w14:paraId="189FD4D5" w14:textId="58BD3AF3" w:rsidR="008F5635" w:rsidRPr="005F1467" w:rsidRDefault="005F1467" w:rsidP="00910223">
      <w:pPr>
        <w:pStyle w:val="af1"/>
        <w:numPr>
          <w:ilvl w:val="0"/>
          <w:numId w:val="6"/>
        </w:numPr>
        <w:spacing w:line="360" w:lineRule="auto"/>
        <w:rPr>
          <w:lang w:val="en-US"/>
        </w:rPr>
      </w:pPr>
      <w:r w:rsidRPr="005F1467">
        <w:rPr>
          <w:rFonts w:eastAsia="맑은 고딕"/>
          <w:lang w:val="en-US" w:eastAsia="ko-KR"/>
        </w:rPr>
        <w:t xml:space="preserve">R3-207004, </w:t>
      </w:r>
      <w:r>
        <w:rPr>
          <w:rFonts w:eastAsia="맑은 고딕"/>
          <w:lang w:val="en-US" w:eastAsia="ko-KR"/>
        </w:rPr>
        <w:t>Summary of Offline Discussion on MRDC2-PSCell_Chage_Addition</w:t>
      </w:r>
    </w:p>
    <w:p w14:paraId="6E8B689F" w14:textId="19C8870B" w:rsidR="005F1467" w:rsidRPr="006C5CE2" w:rsidRDefault="001074F8" w:rsidP="00910223">
      <w:pPr>
        <w:pStyle w:val="af1"/>
        <w:numPr>
          <w:ilvl w:val="0"/>
          <w:numId w:val="6"/>
        </w:numPr>
        <w:spacing w:line="360" w:lineRule="auto"/>
        <w:rPr>
          <w:lang w:val="en-US"/>
        </w:rPr>
      </w:pPr>
      <w:r>
        <w:rPr>
          <w:rFonts w:eastAsia="맑은 고딕" w:hint="eastAsia"/>
          <w:lang w:val="en-US" w:eastAsia="ko-KR"/>
        </w:rPr>
        <w:t>R2-2009360, Summary of [Post111-e][920][eDCCA] Conditional PSCell Change and Addition</w:t>
      </w:r>
    </w:p>
    <w:p w14:paraId="3CF15E1A" w14:textId="4B0A10F1" w:rsidR="006C5CE2" w:rsidRPr="0060268B" w:rsidRDefault="006C5CE2" w:rsidP="00910223">
      <w:pPr>
        <w:pStyle w:val="af1"/>
        <w:numPr>
          <w:ilvl w:val="0"/>
          <w:numId w:val="6"/>
        </w:numPr>
        <w:spacing w:line="360" w:lineRule="auto"/>
        <w:rPr>
          <w:lang w:val="en-US"/>
        </w:rPr>
      </w:pPr>
      <w:r>
        <w:rPr>
          <w:rFonts w:eastAsia="맑은 고딕"/>
          <w:lang w:val="en-US" w:eastAsia="ko-KR"/>
        </w:rPr>
        <w:t>R3-210045, LS on Conditional PSCell Addition/Change agreements</w:t>
      </w:r>
    </w:p>
    <w:p w14:paraId="5C38C930" w14:textId="5B603C4F" w:rsidR="0060268B" w:rsidRPr="0060268B" w:rsidRDefault="0060268B" w:rsidP="00910223">
      <w:pPr>
        <w:pStyle w:val="af1"/>
        <w:numPr>
          <w:ilvl w:val="0"/>
          <w:numId w:val="6"/>
        </w:numPr>
        <w:spacing w:line="360" w:lineRule="auto"/>
        <w:rPr>
          <w:lang w:val="en-US"/>
        </w:rPr>
      </w:pPr>
      <w:r>
        <w:rPr>
          <w:rFonts w:eastAsia="맑은 고딕"/>
          <w:lang w:val="en-US" w:eastAsia="ko-KR"/>
        </w:rPr>
        <w:t>R3-21</w:t>
      </w:r>
      <w:r w:rsidR="00212BE0">
        <w:rPr>
          <w:rFonts w:eastAsia="맑은 고딕"/>
          <w:lang w:val="en-US" w:eastAsia="ko-KR"/>
        </w:rPr>
        <w:t>0877</w:t>
      </w:r>
      <w:r>
        <w:rPr>
          <w:rFonts w:eastAsia="맑은 고딕"/>
          <w:lang w:val="en-US" w:eastAsia="ko-KR"/>
        </w:rPr>
        <w:t>, Rel-17 CR, Correction on the preparation of one PSCell in one CPAC procedure, Samsung</w:t>
      </w:r>
    </w:p>
    <w:p w14:paraId="0B58063B" w14:textId="44FD9597" w:rsidR="0060268B" w:rsidRPr="00D40339" w:rsidRDefault="0060268B" w:rsidP="00910223">
      <w:pPr>
        <w:pStyle w:val="af1"/>
        <w:numPr>
          <w:ilvl w:val="0"/>
          <w:numId w:val="6"/>
        </w:numPr>
        <w:spacing w:line="360" w:lineRule="auto"/>
        <w:rPr>
          <w:lang w:val="en-US"/>
        </w:rPr>
      </w:pPr>
      <w:r>
        <w:rPr>
          <w:rFonts w:eastAsia="맑은 고딕"/>
          <w:lang w:val="en-US" w:eastAsia="ko-KR"/>
        </w:rPr>
        <w:t>R3-21</w:t>
      </w:r>
      <w:r w:rsidR="00212BE0">
        <w:rPr>
          <w:rFonts w:eastAsia="맑은 고딕"/>
          <w:lang w:val="en-US" w:eastAsia="ko-KR"/>
        </w:rPr>
        <w:t>0862</w:t>
      </w:r>
      <w:bookmarkStart w:id="0" w:name="_GoBack"/>
      <w:bookmarkEnd w:id="0"/>
      <w:r>
        <w:rPr>
          <w:rFonts w:eastAsia="맑은 고딕"/>
          <w:lang w:val="en-US" w:eastAsia="ko-KR"/>
        </w:rPr>
        <w:t>, Rel-17 CR, Correction on the preparation of multiple PSCells in one CPAC procedure, Samsung</w:t>
      </w:r>
    </w:p>
    <w:sectPr w:rsidR="0060268B" w:rsidRPr="00D40339" w:rsidSect="00A74D9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F10D5F3" w14:textId="77777777" w:rsidR="00C94FA6" w:rsidRDefault="00C94FA6">
      <w:pPr>
        <w:spacing w:after="0"/>
      </w:pPr>
      <w:r>
        <w:separator/>
      </w:r>
    </w:p>
  </w:endnote>
  <w:endnote w:type="continuationSeparator" w:id="0">
    <w:p w14:paraId="7035692F" w14:textId="77777777" w:rsidR="00C94FA6" w:rsidRDefault="00C94FA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Monotype Sorts">
    <w:altName w:val="Segoe Print"/>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00000000" w:usb1="38CF7CFA" w:usb2="00000016" w:usb3="00000000" w:csb0="00040001" w:csb1="00000000"/>
  </w:font>
  <w:font w:name="맑은 고딕">
    <w:panose1 w:val="020B0503020000020004"/>
    <w:charset w:val="81"/>
    <w:family w:val="modern"/>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675B717" w14:textId="77777777" w:rsidR="00C94FA6" w:rsidRDefault="00C94FA6">
      <w:pPr>
        <w:spacing w:after="0"/>
      </w:pPr>
      <w:r>
        <w:separator/>
      </w:r>
    </w:p>
  </w:footnote>
  <w:footnote w:type="continuationSeparator" w:id="0">
    <w:p w14:paraId="300EAC7B" w14:textId="77777777" w:rsidR="00C94FA6" w:rsidRDefault="00C94FA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 w15:restartNumberingAfterBreak="0">
    <w:nsid w:val="44DB417B"/>
    <w:multiLevelType w:val="hybridMultilevel"/>
    <w:tmpl w:val="A656D980"/>
    <w:lvl w:ilvl="0" w:tplc="FFFFFFFF">
      <w:start w:val="1"/>
      <w:numFmt w:val="decimal"/>
      <w:pStyle w:val="2"/>
      <w:lvlText w:val="%1."/>
      <w:lvlJc w:val="left"/>
      <w:pPr>
        <w:tabs>
          <w:tab w:val="num" w:pos="840"/>
        </w:tabs>
        <w:ind w:left="1560" w:hanging="720"/>
      </w:pPr>
      <w:rPr>
        <w:rFonts w:ascii="Times New Roman" w:eastAsia="SimSun" w:hAnsi="Times New Roman" w:cs="Times New Roman" w:hint="default"/>
      </w:rPr>
    </w:lvl>
    <w:lvl w:ilvl="1" w:tplc="FFFFFFFF" w:tentative="1">
      <w:start w:val="1"/>
      <w:numFmt w:val="lowerLetter"/>
      <w:lvlText w:val="%2)"/>
      <w:lvlJc w:val="left"/>
      <w:pPr>
        <w:tabs>
          <w:tab w:val="num" w:pos="840"/>
        </w:tabs>
        <w:ind w:left="840" w:hanging="420"/>
      </w:pPr>
    </w:lvl>
    <w:lvl w:ilvl="2" w:tplc="FFFFFFFF" w:tentative="1">
      <w:start w:val="1"/>
      <w:numFmt w:val="lowerRoman"/>
      <w:lvlText w:val="%3."/>
      <w:lvlJc w:val="righ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5" w15:restartNumberingAfterBreak="0">
    <w:nsid w:val="55CB2375"/>
    <w:multiLevelType w:val="hybridMultilevel"/>
    <w:tmpl w:val="CC1CD83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5653779F"/>
    <w:multiLevelType w:val="hybridMultilevel"/>
    <w:tmpl w:val="D0FCFFD2"/>
    <w:lvl w:ilvl="0" w:tplc="6110372E">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56C7512E"/>
    <w:multiLevelType w:val="multilevel"/>
    <w:tmpl w:val="6ACA59E2"/>
    <w:lvl w:ilvl="0">
      <w:start w:val="1"/>
      <w:numFmt w:val="decimal"/>
      <w:pStyle w:val="1"/>
      <w:lvlText w:val="%1"/>
      <w:lvlJc w:val="left"/>
      <w:pPr>
        <w:ind w:left="432" w:hanging="432"/>
      </w:pPr>
    </w:lvl>
    <w:lvl w:ilvl="1">
      <w:start w:val="1"/>
      <w:numFmt w:val="decimal"/>
      <w:pStyle w:val="20"/>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8" w15:restartNumberingAfterBreak="0">
    <w:nsid w:val="589E629C"/>
    <w:multiLevelType w:val="hybridMultilevel"/>
    <w:tmpl w:val="7368C5E4"/>
    <w:lvl w:ilvl="0" w:tplc="10D03C6C">
      <w:start w:val="5"/>
      <w:numFmt w:val="bullet"/>
      <w:lvlText w:val="-"/>
      <w:lvlJc w:val="left"/>
      <w:pPr>
        <w:ind w:left="1080" w:hanging="360"/>
      </w:pPr>
      <w:rPr>
        <w:rFonts w:ascii="Times New Roman" w:eastAsia="SimSun" w:hAnsi="Times New Roman" w:cs="Times New Roman" w:hint="default"/>
        <w:b/>
        <w:i w:val="0"/>
        <w:color w:val="auto"/>
        <w:sz w:val="22"/>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0" w15:restartNumberingAfterBreak="0">
    <w:nsid w:val="699678CB"/>
    <w:multiLevelType w:val="hybridMultilevel"/>
    <w:tmpl w:val="BB4E30BA"/>
    <w:lvl w:ilvl="0" w:tplc="7A0A56E4">
      <w:start w:val="1"/>
      <w:numFmt w:val="decimal"/>
      <w:lvlText w:val="%1."/>
      <w:lvlJc w:val="left"/>
      <w:pPr>
        <w:ind w:left="1080" w:hanging="360"/>
      </w:pPr>
      <w:rPr>
        <w:rFonts w:hint="default"/>
      </w:rPr>
    </w:lvl>
    <w:lvl w:ilvl="1" w:tplc="04090019" w:tentative="1">
      <w:start w:val="1"/>
      <w:numFmt w:val="upperLetter"/>
      <w:lvlText w:val="%2."/>
      <w:lvlJc w:val="left"/>
      <w:pPr>
        <w:ind w:left="1520" w:hanging="400"/>
      </w:pPr>
    </w:lvl>
    <w:lvl w:ilvl="2" w:tplc="0409001B" w:tentative="1">
      <w:start w:val="1"/>
      <w:numFmt w:val="lowerRoman"/>
      <w:lvlText w:val="%3."/>
      <w:lvlJc w:val="right"/>
      <w:pPr>
        <w:ind w:left="1920" w:hanging="400"/>
      </w:pPr>
    </w:lvl>
    <w:lvl w:ilvl="3" w:tplc="0409000F" w:tentative="1">
      <w:start w:val="1"/>
      <w:numFmt w:val="decimal"/>
      <w:lvlText w:val="%4."/>
      <w:lvlJc w:val="left"/>
      <w:pPr>
        <w:ind w:left="2320" w:hanging="400"/>
      </w:pPr>
    </w:lvl>
    <w:lvl w:ilvl="4" w:tplc="04090019" w:tentative="1">
      <w:start w:val="1"/>
      <w:numFmt w:val="upperLetter"/>
      <w:lvlText w:val="%5."/>
      <w:lvlJc w:val="left"/>
      <w:pPr>
        <w:ind w:left="2720" w:hanging="400"/>
      </w:pPr>
    </w:lvl>
    <w:lvl w:ilvl="5" w:tplc="0409001B" w:tentative="1">
      <w:start w:val="1"/>
      <w:numFmt w:val="lowerRoman"/>
      <w:lvlText w:val="%6."/>
      <w:lvlJc w:val="right"/>
      <w:pPr>
        <w:ind w:left="3120" w:hanging="400"/>
      </w:pPr>
    </w:lvl>
    <w:lvl w:ilvl="6" w:tplc="0409000F" w:tentative="1">
      <w:start w:val="1"/>
      <w:numFmt w:val="decimal"/>
      <w:lvlText w:val="%7."/>
      <w:lvlJc w:val="left"/>
      <w:pPr>
        <w:ind w:left="3520" w:hanging="400"/>
      </w:pPr>
    </w:lvl>
    <w:lvl w:ilvl="7" w:tplc="04090019" w:tentative="1">
      <w:start w:val="1"/>
      <w:numFmt w:val="upperLetter"/>
      <w:lvlText w:val="%8."/>
      <w:lvlJc w:val="left"/>
      <w:pPr>
        <w:ind w:left="3920" w:hanging="400"/>
      </w:pPr>
    </w:lvl>
    <w:lvl w:ilvl="8" w:tplc="0409001B" w:tentative="1">
      <w:start w:val="1"/>
      <w:numFmt w:val="lowerRoman"/>
      <w:lvlText w:val="%9."/>
      <w:lvlJc w:val="right"/>
      <w:pPr>
        <w:ind w:left="4320" w:hanging="400"/>
      </w:pPr>
    </w:lvl>
  </w:abstractNum>
  <w:abstractNum w:abstractNumId="11" w15:restartNumberingAfterBreak="0">
    <w:nsid w:val="6D453ACC"/>
    <w:multiLevelType w:val="hybridMultilevel"/>
    <w:tmpl w:val="D65C2B24"/>
    <w:lvl w:ilvl="0" w:tplc="10D03C6C">
      <w:start w:val="5"/>
      <w:numFmt w:val="bullet"/>
      <w:lvlText w:val="-"/>
      <w:lvlJc w:val="left"/>
      <w:pPr>
        <w:ind w:left="1800" w:hanging="360"/>
      </w:pPr>
      <w:rPr>
        <w:rFonts w:ascii="Times New Roman" w:eastAsia="SimSun" w:hAnsi="Times New Roman" w:cs="Times New Roman" w:hint="default"/>
        <w:b/>
        <w:i w:val="0"/>
        <w:color w:val="auto"/>
        <w:sz w:val="22"/>
      </w:rPr>
    </w:lvl>
    <w:lvl w:ilvl="1" w:tplc="08090003">
      <w:start w:val="1"/>
      <w:numFmt w:val="bullet"/>
      <w:lvlText w:val="o"/>
      <w:lvlJc w:val="left"/>
      <w:pPr>
        <w:ind w:left="2520" w:hanging="360"/>
      </w:pPr>
      <w:rPr>
        <w:rFonts w:ascii="Courier New" w:hAnsi="Courier New" w:cs="Courier New" w:hint="default"/>
      </w:rPr>
    </w:lvl>
    <w:lvl w:ilvl="2" w:tplc="08090005">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2" w15:restartNumberingAfterBreak="0">
    <w:nsid w:val="6E370EED"/>
    <w:multiLevelType w:val="hybridMultilevel"/>
    <w:tmpl w:val="E7E02068"/>
    <w:lvl w:ilvl="0" w:tplc="EDBA8A8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9"/>
  </w:num>
  <w:num w:numId="2">
    <w:abstractNumId w:val="4"/>
  </w:num>
  <w:num w:numId="3">
    <w:abstractNumId w:val="2"/>
  </w:num>
  <w:num w:numId="4">
    <w:abstractNumId w:val="0"/>
  </w:num>
  <w:num w:numId="5">
    <w:abstractNumId w:val="1"/>
  </w:num>
  <w:num w:numId="6">
    <w:abstractNumId w:val="6"/>
  </w:num>
  <w:num w:numId="7">
    <w:abstractNumId w:val="7"/>
  </w:num>
  <w:num w:numId="8">
    <w:abstractNumId w:val="3"/>
  </w:num>
  <w:num w:numId="9">
    <w:abstractNumId w:val="8"/>
  </w:num>
  <w:num w:numId="10">
    <w:abstractNumId w:val="11"/>
  </w:num>
  <w:num w:numId="11">
    <w:abstractNumId w:val="10"/>
  </w:num>
  <w:num w:numId="12">
    <w:abstractNumId w:val="12"/>
  </w:num>
  <w:num w:numId="13">
    <w:abstractNumId w:val="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4"/>
  <w:bordersDoNotSurroundHeader/>
  <w:bordersDoNotSurroundFooter/>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3939"/>
    <w:rsid w:val="00001565"/>
    <w:rsid w:val="000015E8"/>
    <w:rsid w:val="00002A38"/>
    <w:rsid w:val="000032A6"/>
    <w:rsid w:val="0000344E"/>
    <w:rsid w:val="00005927"/>
    <w:rsid w:val="00006186"/>
    <w:rsid w:val="00006236"/>
    <w:rsid w:val="000104C6"/>
    <w:rsid w:val="00010C54"/>
    <w:rsid w:val="0001181D"/>
    <w:rsid w:val="0001447C"/>
    <w:rsid w:val="000152BF"/>
    <w:rsid w:val="00015561"/>
    <w:rsid w:val="00015D4D"/>
    <w:rsid w:val="00016134"/>
    <w:rsid w:val="00016F2D"/>
    <w:rsid w:val="00017704"/>
    <w:rsid w:val="00017F23"/>
    <w:rsid w:val="000207A1"/>
    <w:rsid w:val="0002097D"/>
    <w:rsid w:val="00020E3E"/>
    <w:rsid w:val="000219ED"/>
    <w:rsid w:val="000243CE"/>
    <w:rsid w:val="00024450"/>
    <w:rsid w:val="0002453A"/>
    <w:rsid w:val="00026288"/>
    <w:rsid w:val="000266C6"/>
    <w:rsid w:val="0002710A"/>
    <w:rsid w:val="000276A5"/>
    <w:rsid w:val="0003070D"/>
    <w:rsid w:val="00032A3D"/>
    <w:rsid w:val="0003318D"/>
    <w:rsid w:val="00034514"/>
    <w:rsid w:val="00034F96"/>
    <w:rsid w:val="000352E6"/>
    <w:rsid w:val="000361BB"/>
    <w:rsid w:val="00036372"/>
    <w:rsid w:val="0003670A"/>
    <w:rsid w:val="00036781"/>
    <w:rsid w:val="00036F8D"/>
    <w:rsid w:val="00037418"/>
    <w:rsid w:val="00037979"/>
    <w:rsid w:val="0004170C"/>
    <w:rsid w:val="00045418"/>
    <w:rsid w:val="00045C79"/>
    <w:rsid w:val="00046265"/>
    <w:rsid w:val="00047195"/>
    <w:rsid w:val="00051DB1"/>
    <w:rsid w:val="00051EF1"/>
    <w:rsid w:val="00052481"/>
    <w:rsid w:val="00052C2A"/>
    <w:rsid w:val="000537E5"/>
    <w:rsid w:val="0005392A"/>
    <w:rsid w:val="000573EB"/>
    <w:rsid w:val="00057D99"/>
    <w:rsid w:val="00060097"/>
    <w:rsid w:val="00060FDB"/>
    <w:rsid w:val="000621BF"/>
    <w:rsid w:val="00064369"/>
    <w:rsid w:val="00066263"/>
    <w:rsid w:val="00066282"/>
    <w:rsid w:val="00066DC8"/>
    <w:rsid w:val="00067CC5"/>
    <w:rsid w:val="00070E78"/>
    <w:rsid w:val="0007222A"/>
    <w:rsid w:val="00073385"/>
    <w:rsid w:val="00073E01"/>
    <w:rsid w:val="00075F90"/>
    <w:rsid w:val="00076653"/>
    <w:rsid w:val="00077485"/>
    <w:rsid w:val="00077829"/>
    <w:rsid w:val="00081CE6"/>
    <w:rsid w:val="00082234"/>
    <w:rsid w:val="00083EB9"/>
    <w:rsid w:val="0008470A"/>
    <w:rsid w:val="00084976"/>
    <w:rsid w:val="00084A1A"/>
    <w:rsid w:val="00084EE8"/>
    <w:rsid w:val="00087978"/>
    <w:rsid w:val="00090F1D"/>
    <w:rsid w:val="00090FE9"/>
    <w:rsid w:val="000933D3"/>
    <w:rsid w:val="00094651"/>
    <w:rsid w:val="000955F5"/>
    <w:rsid w:val="00095F23"/>
    <w:rsid w:val="00096F96"/>
    <w:rsid w:val="00097AFE"/>
    <w:rsid w:val="000A02B7"/>
    <w:rsid w:val="000A0D3F"/>
    <w:rsid w:val="000A31C9"/>
    <w:rsid w:val="000A4431"/>
    <w:rsid w:val="000A4924"/>
    <w:rsid w:val="000A5CA0"/>
    <w:rsid w:val="000A5D35"/>
    <w:rsid w:val="000A6E93"/>
    <w:rsid w:val="000A70E8"/>
    <w:rsid w:val="000A7B5E"/>
    <w:rsid w:val="000A7D98"/>
    <w:rsid w:val="000B0645"/>
    <w:rsid w:val="000B13AB"/>
    <w:rsid w:val="000B49BC"/>
    <w:rsid w:val="000B67CB"/>
    <w:rsid w:val="000B7108"/>
    <w:rsid w:val="000B75D3"/>
    <w:rsid w:val="000C0771"/>
    <w:rsid w:val="000C0F76"/>
    <w:rsid w:val="000C1079"/>
    <w:rsid w:val="000C15DD"/>
    <w:rsid w:val="000C1B89"/>
    <w:rsid w:val="000C2B8B"/>
    <w:rsid w:val="000C3FCD"/>
    <w:rsid w:val="000C4BEC"/>
    <w:rsid w:val="000C56D1"/>
    <w:rsid w:val="000C5AB1"/>
    <w:rsid w:val="000C6343"/>
    <w:rsid w:val="000C6FFA"/>
    <w:rsid w:val="000D093B"/>
    <w:rsid w:val="000D0B63"/>
    <w:rsid w:val="000D0BA0"/>
    <w:rsid w:val="000D0FE8"/>
    <w:rsid w:val="000D26D1"/>
    <w:rsid w:val="000D26DE"/>
    <w:rsid w:val="000D30B4"/>
    <w:rsid w:val="000D3713"/>
    <w:rsid w:val="000D4B77"/>
    <w:rsid w:val="000D51B2"/>
    <w:rsid w:val="000D581A"/>
    <w:rsid w:val="000D7853"/>
    <w:rsid w:val="000E1955"/>
    <w:rsid w:val="000E1BC1"/>
    <w:rsid w:val="000E287D"/>
    <w:rsid w:val="000E38DA"/>
    <w:rsid w:val="000E4197"/>
    <w:rsid w:val="000E45CF"/>
    <w:rsid w:val="000E47EF"/>
    <w:rsid w:val="000E5979"/>
    <w:rsid w:val="000E66D2"/>
    <w:rsid w:val="000E6E8B"/>
    <w:rsid w:val="000E74F0"/>
    <w:rsid w:val="000E7CF8"/>
    <w:rsid w:val="000F0B78"/>
    <w:rsid w:val="000F2348"/>
    <w:rsid w:val="000F23C4"/>
    <w:rsid w:val="000F3001"/>
    <w:rsid w:val="000F429F"/>
    <w:rsid w:val="000F433E"/>
    <w:rsid w:val="000F46EC"/>
    <w:rsid w:val="000F48FB"/>
    <w:rsid w:val="000F6242"/>
    <w:rsid w:val="000F7ABC"/>
    <w:rsid w:val="00102032"/>
    <w:rsid w:val="001021EE"/>
    <w:rsid w:val="001033B4"/>
    <w:rsid w:val="00104FF1"/>
    <w:rsid w:val="00105C41"/>
    <w:rsid w:val="00105C8F"/>
    <w:rsid w:val="00106860"/>
    <w:rsid w:val="001074F8"/>
    <w:rsid w:val="0011026A"/>
    <w:rsid w:val="00111572"/>
    <w:rsid w:val="00111796"/>
    <w:rsid w:val="0011179D"/>
    <w:rsid w:val="00117100"/>
    <w:rsid w:val="00120199"/>
    <w:rsid w:val="00121B81"/>
    <w:rsid w:val="00123FF4"/>
    <w:rsid w:val="00124A0E"/>
    <w:rsid w:val="00124B5A"/>
    <w:rsid w:val="001250EE"/>
    <w:rsid w:val="001307B0"/>
    <w:rsid w:val="00130944"/>
    <w:rsid w:val="0013096F"/>
    <w:rsid w:val="00131266"/>
    <w:rsid w:val="0013308E"/>
    <w:rsid w:val="001346E6"/>
    <w:rsid w:val="00134BB9"/>
    <w:rsid w:val="00134DA0"/>
    <w:rsid w:val="00135C76"/>
    <w:rsid w:val="001367AD"/>
    <w:rsid w:val="00136B1D"/>
    <w:rsid w:val="001372F3"/>
    <w:rsid w:val="00141227"/>
    <w:rsid w:val="00141482"/>
    <w:rsid w:val="001423AA"/>
    <w:rsid w:val="00142A9C"/>
    <w:rsid w:val="0014326B"/>
    <w:rsid w:val="001441C5"/>
    <w:rsid w:val="00144EA7"/>
    <w:rsid w:val="001451AE"/>
    <w:rsid w:val="0014617A"/>
    <w:rsid w:val="001463F9"/>
    <w:rsid w:val="00146880"/>
    <w:rsid w:val="00146B72"/>
    <w:rsid w:val="00147072"/>
    <w:rsid w:val="00150518"/>
    <w:rsid w:val="001524A5"/>
    <w:rsid w:val="00152EA2"/>
    <w:rsid w:val="0015349A"/>
    <w:rsid w:val="001539E7"/>
    <w:rsid w:val="00154EFB"/>
    <w:rsid w:val="00155192"/>
    <w:rsid w:val="001559F3"/>
    <w:rsid w:val="00155F29"/>
    <w:rsid w:val="00157249"/>
    <w:rsid w:val="0015772C"/>
    <w:rsid w:val="00157D56"/>
    <w:rsid w:val="00160185"/>
    <w:rsid w:val="00161886"/>
    <w:rsid w:val="0016234A"/>
    <w:rsid w:val="00163EF4"/>
    <w:rsid w:val="00165B0B"/>
    <w:rsid w:val="001662FF"/>
    <w:rsid w:val="00166DF4"/>
    <w:rsid w:val="0016710C"/>
    <w:rsid w:val="0016740E"/>
    <w:rsid w:val="00167933"/>
    <w:rsid w:val="00167A39"/>
    <w:rsid w:val="0017021F"/>
    <w:rsid w:val="00170416"/>
    <w:rsid w:val="00171E9E"/>
    <w:rsid w:val="00173D00"/>
    <w:rsid w:val="00174476"/>
    <w:rsid w:val="00175000"/>
    <w:rsid w:val="001751D0"/>
    <w:rsid w:val="0017608C"/>
    <w:rsid w:val="00180BE7"/>
    <w:rsid w:val="00182194"/>
    <w:rsid w:val="001829E9"/>
    <w:rsid w:val="00182C64"/>
    <w:rsid w:val="0018359F"/>
    <w:rsid w:val="001835CB"/>
    <w:rsid w:val="00183C1A"/>
    <w:rsid w:val="00185684"/>
    <w:rsid w:val="00185C8F"/>
    <w:rsid w:val="00186160"/>
    <w:rsid w:val="00191103"/>
    <w:rsid w:val="0019405B"/>
    <w:rsid w:val="00194427"/>
    <w:rsid w:val="001951AB"/>
    <w:rsid w:val="00196B8A"/>
    <w:rsid w:val="0019752A"/>
    <w:rsid w:val="001A1998"/>
    <w:rsid w:val="001A4232"/>
    <w:rsid w:val="001A6956"/>
    <w:rsid w:val="001A6ED6"/>
    <w:rsid w:val="001A72DE"/>
    <w:rsid w:val="001A77C1"/>
    <w:rsid w:val="001A7893"/>
    <w:rsid w:val="001A7B1B"/>
    <w:rsid w:val="001B07D3"/>
    <w:rsid w:val="001B0ECD"/>
    <w:rsid w:val="001B1DB2"/>
    <w:rsid w:val="001B1F7C"/>
    <w:rsid w:val="001B29D5"/>
    <w:rsid w:val="001B2C6B"/>
    <w:rsid w:val="001B2CAE"/>
    <w:rsid w:val="001B5212"/>
    <w:rsid w:val="001B5BAD"/>
    <w:rsid w:val="001B6E72"/>
    <w:rsid w:val="001B6E99"/>
    <w:rsid w:val="001B72F6"/>
    <w:rsid w:val="001B75E3"/>
    <w:rsid w:val="001B7756"/>
    <w:rsid w:val="001B778A"/>
    <w:rsid w:val="001B7E93"/>
    <w:rsid w:val="001C01D2"/>
    <w:rsid w:val="001C01E9"/>
    <w:rsid w:val="001C0A90"/>
    <w:rsid w:val="001C140C"/>
    <w:rsid w:val="001C4D07"/>
    <w:rsid w:val="001C4D86"/>
    <w:rsid w:val="001C66B7"/>
    <w:rsid w:val="001C6B66"/>
    <w:rsid w:val="001C718C"/>
    <w:rsid w:val="001C7DDD"/>
    <w:rsid w:val="001D13CD"/>
    <w:rsid w:val="001D173C"/>
    <w:rsid w:val="001D17FA"/>
    <w:rsid w:val="001D2049"/>
    <w:rsid w:val="001D23DC"/>
    <w:rsid w:val="001D256E"/>
    <w:rsid w:val="001D2903"/>
    <w:rsid w:val="001D3730"/>
    <w:rsid w:val="001D3F6C"/>
    <w:rsid w:val="001D42F7"/>
    <w:rsid w:val="001D48B7"/>
    <w:rsid w:val="001D536E"/>
    <w:rsid w:val="001D5B72"/>
    <w:rsid w:val="001D6F7D"/>
    <w:rsid w:val="001D7112"/>
    <w:rsid w:val="001D73DD"/>
    <w:rsid w:val="001E02C6"/>
    <w:rsid w:val="001E11DA"/>
    <w:rsid w:val="001E1BE4"/>
    <w:rsid w:val="001E1F5C"/>
    <w:rsid w:val="001E2592"/>
    <w:rsid w:val="001E2739"/>
    <w:rsid w:val="001E33A4"/>
    <w:rsid w:val="001F6524"/>
    <w:rsid w:val="001F65A7"/>
    <w:rsid w:val="00202641"/>
    <w:rsid w:val="0020311B"/>
    <w:rsid w:val="002040C4"/>
    <w:rsid w:val="00204A72"/>
    <w:rsid w:val="00205C4D"/>
    <w:rsid w:val="00206038"/>
    <w:rsid w:val="00206576"/>
    <w:rsid w:val="00206876"/>
    <w:rsid w:val="00207692"/>
    <w:rsid w:val="00207997"/>
    <w:rsid w:val="00210E72"/>
    <w:rsid w:val="002111E3"/>
    <w:rsid w:val="00212BE0"/>
    <w:rsid w:val="00212E93"/>
    <w:rsid w:val="00214B25"/>
    <w:rsid w:val="002152A9"/>
    <w:rsid w:val="00215F1D"/>
    <w:rsid w:val="00217C91"/>
    <w:rsid w:val="002201A1"/>
    <w:rsid w:val="0022072C"/>
    <w:rsid w:val="00220F1D"/>
    <w:rsid w:val="00221508"/>
    <w:rsid w:val="00221DC2"/>
    <w:rsid w:val="00221F21"/>
    <w:rsid w:val="00222190"/>
    <w:rsid w:val="0022367B"/>
    <w:rsid w:val="00224ED8"/>
    <w:rsid w:val="002250DF"/>
    <w:rsid w:val="00227AED"/>
    <w:rsid w:val="00227C63"/>
    <w:rsid w:val="00230104"/>
    <w:rsid w:val="00231520"/>
    <w:rsid w:val="00231747"/>
    <w:rsid w:val="0023181D"/>
    <w:rsid w:val="00231827"/>
    <w:rsid w:val="002319A8"/>
    <w:rsid w:val="00231CDA"/>
    <w:rsid w:val="002329F3"/>
    <w:rsid w:val="00232F6B"/>
    <w:rsid w:val="00233A74"/>
    <w:rsid w:val="00234D79"/>
    <w:rsid w:val="00234D81"/>
    <w:rsid w:val="00234D95"/>
    <w:rsid w:val="002352B8"/>
    <w:rsid w:val="00235FF7"/>
    <w:rsid w:val="0023647A"/>
    <w:rsid w:val="0024000A"/>
    <w:rsid w:val="00241F5C"/>
    <w:rsid w:val="0024293D"/>
    <w:rsid w:val="00243773"/>
    <w:rsid w:val="00246389"/>
    <w:rsid w:val="00247113"/>
    <w:rsid w:val="00253517"/>
    <w:rsid w:val="00253DBD"/>
    <w:rsid w:val="0025412E"/>
    <w:rsid w:val="0025450E"/>
    <w:rsid w:val="002562EC"/>
    <w:rsid w:val="002572AA"/>
    <w:rsid w:val="00260150"/>
    <w:rsid w:val="002603ED"/>
    <w:rsid w:val="00262B65"/>
    <w:rsid w:val="0026361A"/>
    <w:rsid w:val="00264194"/>
    <w:rsid w:val="002645E2"/>
    <w:rsid w:val="00264AD8"/>
    <w:rsid w:val="00264C3A"/>
    <w:rsid w:val="00265051"/>
    <w:rsid w:val="00265165"/>
    <w:rsid w:val="00265959"/>
    <w:rsid w:val="00265C15"/>
    <w:rsid w:val="002665C6"/>
    <w:rsid w:val="002672F8"/>
    <w:rsid w:val="00267A07"/>
    <w:rsid w:val="002701EE"/>
    <w:rsid w:val="002707AE"/>
    <w:rsid w:val="00273123"/>
    <w:rsid w:val="00274C67"/>
    <w:rsid w:val="00276F7B"/>
    <w:rsid w:val="00277CC9"/>
    <w:rsid w:val="00280AFF"/>
    <w:rsid w:val="00284842"/>
    <w:rsid w:val="00285852"/>
    <w:rsid w:val="00286364"/>
    <w:rsid w:val="0028660C"/>
    <w:rsid w:val="00286D25"/>
    <w:rsid w:val="0029065A"/>
    <w:rsid w:val="00291732"/>
    <w:rsid w:val="00291A94"/>
    <w:rsid w:val="00292430"/>
    <w:rsid w:val="00293236"/>
    <w:rsid w:val="00295261"/>
    <w:rsid w:val="00296159"/>
    <w:rsid w:val="00296690"/>
    <w:rsid w:val="002967A2"/>
    <w:rsid w:val="002970F6"/>
    <w:rsid w:val="00297BAB"/>
    <w:rsid w:val="00297E2E"/>
    <w:rsid w:val="002A028A"/>
    <w:rsid w:val="002A0E7C"/>
    <w:rsid w:val="002A18FF"/>
    <w:rsid w:val="002A238F"/>
    <w:rsid w:val="002A49B0"/>
    <w:rsid w:val="002A66DA"/>
    <w:rsid w:val="002A6E13"/>
    <w:rsid w:val="002A6E64"/>
    <w:rsid w:val="002B04B8"/>
    <w:rsid w:val="002B06D8"/>
    <w:rsid w:val="002B30DC"/>
    <w:rsid w:val="002B3556"/>
    <w:rsid w:val="002B50FD"/>
    <w:rsid w:val="002B7845"/>
    <w:rsid w:val="002B7FC4"/>
    <w:rsid w:val="002C04B1"/>
    <w:rsid w:val="002C16B4"/>
    <w:rsid w:val="002C3B69"/>
    <w:rsid w:val="002C4CD3"/>
    <w:rsid w:val="002D05EE"/>
    <w:rsid w:val="002D0B2A"/>
    <w:rsid w:val="002D1332"/>
    <w:rsid w:val="002D191B"/>
    <w:rsid w:val="002D1FBB"/>
    <w:rsid w:val="002D2189"/>
    <w:rsid w:val="002D254B"/>
    <w:rsid w:val="002D287C"/>
    <w:rsid w:val="002D2BBE"/>
    <w:rsid w:val="002D2C5F"/>
    <w:rsid w:val="002D2D6F"/>
    <w:rsid w:val="002D4118"/>
    <w:rsid w:val="002D67F3"/>
    <w:rsid w:val="002D753E"/>
    <w:rsid w:val="002D7F54"/>
    <w:rsid w:val="002E02C5"/>
    <w:rsid w:val="002E2DB8"/>
    <w:rsid w:val="002E348F"/>
    <w:rsid w:val="002E3594"/>
    <w:rsid w:val="002E400B"/>
    <w:rsid w:val="002E43B0"/>
    <w:rsid w:val="002E4DF2"/>
    <w:rsid w:val="002E7D34"/>
    <w:rsid w:val="002E7EC8"/>
    <w:rsid w:val="002F1425"/>
    <w:rsid w:val="002F1940"/>
    <w:rsid w:val="002F223C"/>
    <w:rsid w:val="002F3359"/>
    <w:rsid w:val="002F3F53"/>
    <w:rsid w:val="002F6678"/>
    <w:rsid w:val="002F73B4"/>
    <w:rsid w:val="002F7E83"/>
    <w:rsid w:val="0030073A"/>
    <w:rsid w:val="003017F5"/>
    <w:rsid w:val="00301FCF"/>
    <w:rsid w:val="00303EDC"/>
    <w:rsid w:val="00304798"/>
    <w:rsid w:val="00306BFA"/>
    <w:rsid w:val="0030717C"/>
    <w:rsid w:val="0030723B"/>
    <w:rsid w:val="003072DE"/>
    <w:rsid w:val="003077B3"/>
    <w:rsid w:val="003100BB"/>
    <w:rsid w:val="0031139C"/>
    <w:rsid w:val="00311454"/>
    <w:rsid w:val="003115ED"/>
    <w:rsid w:val="00312232"/>
    <w:rsid w:val="00312C91"/>
    <w:rsid w:val="003155C6"/>
    <w:rsid w:val="0031619A"/>
    <w:rsid w:val="003174B6"/>
    <w:rsid w:val="00321CF2"/>
    <w:rsid w:val="00323F55"/>
    <w:rsid w:val="003256F0"/>
    <w:rsid w:val="00326430"/>
    <w:rsid w:val="00326433"/>
    <w:rsid w:val="00327519"/>
    <w:rsid w:val="00327913"/>
    <w:rsid w:val="003301E8"/>
    <w:rsid w:val="003309D9"/>
    <w:rsid w:val="00331071"/>
    <w:rsid w:val="0033153B"/>
    <w:rsid w:val="003317CD"/>
    <w:rsid w:val="00331EB1"/>
    <w:rsid w:val="0033223B"/>
    <w:rsid w:val="003337E2"/>
    <w:rsid w:val="003340E6"/>
    <w:rsid w:val="003369EE"/>
    <w:rsid w:val="0034091D"/>
    <w:rsid w:val="00340CD3"/>
    <w:rsid w:val="00342592"/>
    <w:rsid w:val="00342FDF"/>
    <w:rsid w:val="003430A1"/>
    <w:rsid w:val="0034456F"/>
    <w:rsid w:val="00344579"/>
    <w:rsid w:val="00344CD0"/>
    <w:rsid w:val="00344EA0"/>
    <w:rsid w:val="00345030"/>
    <w:rsid w:val="003452E1"/>
    <w:rsid w:val="00345E50"/>
    <w:rsid w:val="00347B0B"/>
    <w:rsid w:val="0035204D"/>
    <w:rsid w:val="00352CD8"/>
    <w:rsid w:val="00353271"/>
    <w:rsid w:val="00353575"/>
    <w:rsid w:val="0035447A"/>
    <w:rsid w:val="003546BC"/>
    <w:rsid w:val="0035503A"/>
    <w:rsid w:val="00355672"/>
    <w:rsid w:val="00355875"/>
    <w:rsid w:val="00355A58"/>
    <w:rsid w:val="003579B9"/>
    <w:rsid w:val="00360034"/>
    <w:rsid w:val="0036112F"/>
    <w:rsid w:val="00361B5B"/>
    <w:rsid w:val="0036354C"/>
    <w:rsid w:val="00363E36"/>
    <w:rsid w:val="00363F4D"/>
    <w:rsid w:val="00363FCC"/>
    <w:rsid w:val="0036531B"/>
    <w:rsid w:val="0037037B"/>
    <w:rsid w:val="00371AD1"/>
    <w:rsid w:val="00372A38"/>
    <w:rsid w:val="00372BDD"/>
    <w:rsid w:val="00372C18"/>
    <w:rsid w:val="003731E0"/>
    <w:rsid w:val="003761E3"/>
    <w:rsid w:val="00382EFE"/>
    <w:rsid w:val="003833AF"/>
    <w:rsid w:val="00383545"/>
    <w:rsid w:val="00384100"/>
    <w:rsid w:val="003847F6"/>
    <w:rsid w:val="00384DA3"/>
    <w:rsid w:val="00384E3B"/>
    <w:rsid w:val="003852A4"/>
    <w:rsid w:val="003866D1"/>
    <w:rsid w:val="0038675F"/>
    <w:rsid w:val="003870BA"/>
    <w:rsid w:val="00390EEE"/>
    <w:rsid w:val="00393939"/>
    <w:rsid w:val="0039698A"/>
    <w:rsid w:val="00396C69"/>
    <w:rsid w:val="0039751E"/>
    <w:rsid w:val="003A0F5D"/>
    <w:rsid w:val="003A118E"/>
    <w:rsid w:val="003A18D4"/>
    <w:rsid w:val="003A4339"/>
    <w:rsid w:val="003A4C6E"/>
    <w:rsid w:val="003A4F35"/>
    <w:rsid w:val="003A5512"/>
    <w:rsid w:val="003A7B0B"/>
    <w:rsid w:val="003B05B1"/>
    <w:rsid w:val="003B0865"/>
    <w:rsid w:val="003B34A4"/>
    <w:rsid w:val="003B42CE"/>
    <w:rsid w:val="003B630E"/>
    <w:rsid w:val="003B6329"/>
    <w:rsid w:val="003B78A0"/>
    <w:rsid w:val="003B7D19"/>
    <w:rsid w:val="003B7DAB"/>
    <w:rsid w:val="003C2025"/>
    <w:rsid w:val="003C29E7"/>
    <w:rsid w:val="003C2AF6"/>
    <w:rsid w:val="003C3872"/>
    <w:rsid w:val="003C4057"/>
    <w:rsid w:val="003C4070"/>
    <w:rsid w:val="003C43EF"/>
    <w:rsid w:val="003C5A21"/>
    <w:rsid w:val="003C610D"/>
    <w:rsid w:val="003C6C84"/>
    <w:rsid w:val="003C7594"/>
    <w:rsid w:val="003D00A2"/>
    <w:rsid w:val="003D02C2"/>
    <w:rsid w:val="003D052E"/>
    <w:rsid w:val="003D1AC2"/>
    <w:rsid w:val="003D1D16"/>
    <w:rsid w:val="003D207E"/>
    <w:rsid w:val="003D2578"/>
    <w:rsid w:val="003D2617"/>
    <w:rsid w:val="003D2956"/>
    <w:rsid w:val="003D35A8"/>
    <w:rsid w:val="003D3F18"/>
    <w:rsid w:val="003D457D"/>
    <w:rsid w:val="003D508D"/>
    <w:rsid w:val="003D6198"/>
    <w:rsid w:val="003D7637"/>
    <w:rsid w:val="003E24AA"/>
    <w:rsid w:val="003E6944"/>
    <w:rsid w:val="003E7B97"/>
    <w:rsid w:val="003E7E38"/>
    <w:rsid w:val="003E7FE3"/>
    <w:rsid w:val="003F24B2"/>
    <w:rsid w:val="003F38FC"/>
    <w:rsid w:val="003F41D0"/>
    <w:rsid w:val="003F458D"/>
    <w:rsid w:val="003F4968"/>
    <w:rsid w:val="003F4B95"/>
    <w:rsid w:val="003F6601"/>
    <w:rsid w:val="003F6D9A"/>
    <w:rsid w:val="00400D30"/>
    <w:rsid w:val="00403837"/>
    <w:rsid w:val="00403CD5"/>
    <w:rsid w:val="00403F15"/>
    <w:rsid w:val="00405782"/>
    <w:rsid w:val="00405D26"/>
    <w:rsid w:val="004079C9"/>
    <w:rsid w:val="00407D12"/>
    <w:rsid w:val="00407FA1"/>
    <w:rsid w:val="00411F13"/>
    <w:rsid w:val="0041364A"/>
    <w:rsid w:val="00414826"/>
    <w:rsid w:val="0041561D"/>
    <w:rsid w:val="004156CD"/>
    <w:rsid w:val="00416EC8"/>
    <w:rsid w:val="00417AC5"/>
    <w:rsid w:val="004213FC"/>
    <w:rsid w:val="004228A7"/>
    <w:rsid w:val="00423E17"/>
    <w:rsid w:val="00424105"/>
    <w:rsid w:val="0042544B"/>
    <w:rsid w:val="00425FCA"/>
    <w:rsid w:val="00427A24"/>
    <w:rsid w:val="00430481"/>
    <w:rsid w:val="00430FD5"/>
    <w:rsid w:val="0043179F"/>
    <w:rsid w:val="00432B46"/>
    <w:rsid w:val="00433500"/>
    <w:rsid w:val="00433F71"/>
    <w:rsid w:val="00433FC3"/>
    <w:rsid w:val="00435027"/>
    <w:rsid w:val="00435B65"/>
    <w:rsid w:val="004376E8"/>
    <w:rsid w:val="004413AA"/>
    <w:rsid w:val="00441F50"/>
    <w:rsid w:val="00442222"/>
    <w:rsid w:val="004422FE"/>
    <w:rsid w:val="0044246A"/>
    <w:rsid w:val="0044491E"/>
    <w:rsid w:val="00444956"/>
    <w:rsid w:val="00444AD4"/>
    <w:rsid w:val="004452A8"/>
    <w:rsid w:val="0044581C"/>
    <w:rsid w:val="004474B7"/>
    <w:rsid w:val="00447C61"/>
    <w:rsid w:val="00447D01"/>
    <w:rsid w:val="004508CC"/>
    <w:rsid w:val="00450F7A"/>
    <w:rsid w:val="0045179E"/>
    <w:rsid w:val="00453D41"/>
    <w:rsid w:val="0045424B"/>
    <w:rsid w:val="004559D0"/>
    <w:rsid w:val="0045611B"/>
    <w:rsid w:val="00457C4D"/>
    <w:rsid w:val="00460CFE"/>
    <w:rsid w:val="00461912"/>
    <w:rsid w:val="00462A10"/>
    <w:rsid w:val="004630CD"/>
    <w:rsid w:val="00463C79"/>
    <w:rsid w:val="00464DBF"/>
    <w:rsid w:val="0046511B"/>
    <w:rsid w:val="00467679"/>
    <w:rsid w:val="00467B9C"/>
    <w:rsid w:val="00467F13"/>
    <w:rsid w:val="00470CA4"/>
    <w:rsid w:val="00471152"/>
    <w:rsid w:val="004721CA"/>
    <w:rsid w:val="0047222A"/>
    <w:rsid w:val="00472E3F"/>
    <w:rsid w:val="00473E95"/>
    <w:rsid w:val="004748E6"/>
    <w:rsid w:val="00474BA7"/>
    <w:rsid w:val="00477C81"/>
    <w:rsid w:val="004817E4"/>
    <w:rsid w:val="00481F35"/>
    <w:rsid w:val="004829E6"/>
    <w:rsid w:val="00483598"/>
    <w:rsid w:val="00484529"/>
    <w:rsid w:val="00485DF9"/>
    <w:rsid w:val="004865AC"/>
    <w:rsid w:val="004903D4"/>
    <w:rsid w:val="00490EFC"/>
    <w:rsid w:val="0049139D"/>
    <w:rsid w:val="0049483F"/>
    <w:rsid w:val="00494AFE"/>
    <w:rsid w:val="004A179D"/>
    <w:rsid w:val="004A1F33"/>
    <w:rsid w:val="004A2339"/>
    <w:rsid w:val="004A3161"/>
    <w:rsid w:val="004A3BCA"/>
    <w:rsid w:val="004A3C4B"/>
    <w:rsid w:val="004A40B4"/>
    <w:rsid w:val="004A5FA8"/>
    <w:rsid w:val="004A6A1C"/>
    <w:rsid w:val="004B0BB0"/>
    <w:rsid w:val="004B1D80"/>
    <w:rsid w:val="004B209C"/>
    <w:rsid w:val="004B2438"/>
    <w:rsid w:val="004B462D"/>
    <w:rsid w:val="004B4975"/>
    <w:rsid w:val="004B6775"/>
    <w:rsid w:val="004B74D5"/>
    <w:rsid w:val="004B7621"/>
    <w:rsid w:val="004B784F"/>
    <w:rsid w:val="004C01A5"/>
    <w:rsid w:val="004C03B1"/>
    <w:rsid w:val="004C1750"/>
    <w:rsid w:val="004C2ED1"/>
    <w:rsid w:val="004C53EA"/>
    <w:rsid w:val="004D0E31"/>
    <w:rsid w:val="004D1D10"/>
    <w:rsid w:val="004D3590"/>
    <w:rsid w:val="004D3CDD"/>
    <w:rsid w:val="004D40A5"/>
    <w:rsid w:val="004D485E"/>
    <w:rsid w:val="004D5B59"/>
    <w:rsid w:val="004D5EDF"/>
    <w:rsid w:val="004D6222"/>
    <w:rsid w:val="004D6808"/>
    <w:rsid w:val="004D70E3"/>
    <w:rsid w:val="004D7915"/>
    <w:rsid w:val="004E0321"/>
    <w:rsid w:val="004E06E1"/>
    <w:rsid w:val="004E0FE2"/>
    <w:rsid w:val="004E10F3"/>
    <w:rsid w:val="004E1367"/>
    <w:rsid w:val="004E2C33"/>
    <w:rsid w:val="004E3686"/>
    <w:rsid w:val="004E3939"/>
    <w:rsid w:val="004E4682"/>
    <w:rsid w:val="004E5DDF"/>
    <w:rsid w:val="004E60A8"/>
    <w:rsid w:val="004E6612"/>
    <w:rsid w:val="004E66BB"/>
    <w:rsid w:val="004F0D9C"/>
    <w:rsid w:val="004F10B1"/>
    <w:rsid w:val="004F1B87"/>
    <w:rsid w:val="004F2F8C"/>
    <w:rsid w:val="004F338E"/>
    <w:rsid w:val="004F3FD1"/>
    <w:rsid w:val="004F53BF"/>
    <w:rsid w:val="004F54D6"/>
    <w:rsid w:val="004F5FF4"/>
    <w:rsid w:val="004F69D9"/>
    <w:rsid w:val="004F6FE6"/>
    <w:rsid w:val="004F7116"/>
    <w:rsid w:val="004F78AE"/>
    <w:rsid w:val="0050035D"/>
    <w:rsid w:val="005006F7"/>
    <w:rsid w:val="0050093D"/>
    <w:rsid w:val="00500FE4"/>
    <w:rsid w:val="00501CBC"/>
    <w:rsid w:val="005020E4"/>
    <w:rsid w:val="00503F31"/>
    <w:rsid w:val="00505057"/>
    <w:rsid w:val="005057B1"/>
    <w:rsid w:val="00506E78"/>
    <w:rsid w:val="00507B91"/>
    <w:rsid w:val="00507C8D"/>
    <w:rsid w:val="00511214"/>
    <w:rsid w:val="00511A56"/>
    <w:rsid w:val="00511C53"/>
    <w:rsid w:val="0051227E"/>
    <w:rsid w:val="00512859"/>
    <w:rsid w:val="00512E0D"/>
    <w:rsid w:val="00513DD9"/>
    <w:rsid w:val="005155F8"/>
    <w:rsid w:val="00515805"/>
    <w:rsid w:val="005175C0"/>
    <w:rsid w:val="00517943"/>
    <w:rsid w:val="0052011A"/>
    <w:rsid w:val="00520663"/>
    <w:rsid w:val="00520766"/>
    <w:rsid w:val="00520AB0"/>
    <w:rsid w:val="005215A2"/>
    <w:rsid w:val="005215F4"/>
    <w:rsid w:val="0052370D"/>
    <w:rsid w:val="005260F7"/>
    <w:rsid w:val="0052610B"/>
    <w:rsid w:val="0052708E"/>
    <w:rsid w:val="00530C6A"/>
    <w:rsid w:val="00530F4E"/>
    <w:rsid w:val="00531349"/>
    <w:rsid w:val="00532209"/>
    <w:rsid w:val="0053262B"/>
    <w:rsid w:val="0053282A"/>
    <w:rsid w:val="005346BC"/>
    <w:rsid w:val="0053565A"/>
    <w:rsid w:val="005364EC"/>
    <w:rsid w:val="00537628"/>
    <w:rsid w:val="00540261"/>
    <w:rsid w:val="00543A43"/>
    <w:rsid w:val="00544867"/>
    <w:rsid w:val="005449D6"/>
    <w:rsid w:val="005449E6"/>
    <w:rsid w:val="00544A5F"/>
    <w:rsid w:val="005465EC"/>
    <w:rsid w:val="00546F7D"/>
    <w:rsid w:val="005506CA"/>
    <w:rsid w:val="005512C9"/>
    <w:rsid w:val="00552E10"/>
    <w:rsid w:val="00552FA4"/>
    <w:rsid w:val="0055482C"/>
    <w:rsid w:val="00555B62"/>
    <w:rsid w:val="005574BB"/>
    <w:rsid w:val="00567A17"/>
    <w:rsid w:val="005706DE"/>
    <w:rsid w:val="00570E77"/>
    <w:rsid w:val="00571043"/>
    <w:rsid w:val="005710C0"/>
    <w:rsid w:val="00571E21"/>
    <w:rsid w:val="00571E7F"/>
    <w:rsid w:val="005727FD"/>
    <w:rsid w:val="00573519"/>
    <w:rsid w:val="00573DED"/>
    <w:rsid w:val="005746EE"/>
    <w:rsid w:val="005749D1"/>
    <w:rsid w:val="00574FE5"/>
    <w:rsid w:val="00575B1E"/>
    <w:rsid w:val="00577918"/>
    <w:rsid w:val="00581739"/>
    <w:rsid w:val="00587612"/>
    <w:rsid w:val="005911CD"/>
    <w:rsid w:val="005915AB"/>
    <w:rsid w:val="005921A9"/>
    <w:rsid w:val="0059293F"/>
    <w:rsid w:val="005934BC"/>
    <w:rsid w:val="00593D85"/>
    <w:rsid w:val="00593F57"/>
    <w:rsid w:val="00594AD9"/>
    <w:rsid w:val="00594D1E"/>
    <w:rsid w:val="005952FE"/>
    <w:rsid w:val="00595ED9"/>
    <w:rsid w:val="00596863"/>
    <w:rsid w:val="00597648"/>
    <w:rsid w:val="00597B8D"/>
    <w:rsid w:val="005A04C2"/>
    <w:rsid w:val="005A1375"/>
    <w:rsid w:val="005A1B30"/>
    <w:rsid w:val="005A2651"/>
    <w:rsid w:val="005A3174"/>
    <w:rsid w:val="005A3B9E"/>
    <w:rsid w:val="005A41A1"/>
    <w:rsid w:val="005A7864"/>
    <w:rsid w:val="005A7FAB"/>
    <w:rsid w:val="005B1178"/>
    <w:rsid w:val="005B15E5"/>
    <w:rsid w:val="005B1720"/>
    <w:rsid w:val="005B37B4"/>
    <w:rsid w:val="005B3F65"/>
    <w:rsid w:val="005B4457"/>
    <w:rsid w:val="005B5477"/>
    <w:rsid w:val="005B575F"/>
    <w:rsid w:val="005B68C3"/>
    <w:rsid w:val="005B78B4"/>
    <w:rsid w:val="005C07E8"/>
    <w:rsid w:val="005C0FB3"/>
    <w:rsid w:val="005C1E42"/>
    <w:rsid w:val="005C32E8"/>
    <w:rsid w:val="005C358A"/>
    <w:rsid w:val="005C39AA"/>
    <w:rsid w:val="005C492F"/>
    <w:rsid w:val="005C49C3"/>
    <w:rsid w:val="005C54EA"/>
    <w:rsid w:val="005C54FF"/>
    <w:rsid w:val="005C6101"/>
    <w:rsid w:val="005D2205"/>
    <w:rsid w:val="005D38CF"/>
    <w:rsid w:val="005D3E30"/>
    <w:rsid w:val="005D4703"/>
    <w:rsid w:val="005D495F"/>
    <w:rsid w:val="005D6E06"/>
    <w:rsid w:val="005D7435"/>
    <w:rsid w:val="005D7DD5"/>
    <w:rsid w:val="005E07AC"/>
    <w:rsid w:val="005E34D9"/>
    <w:rsid w:val="005E43B8"/>
    <w:rsid w:val="005E4A00"/>
    <w:rsid w:val="005E5B7D"/>
    <w:rsid w:val="005E6433"/>
    <w:rsid w:val="005F0150"/>
    <w:rsid w:val="005F1467"/>
    <w:rsid w:val="005F159D"/>
    <w:rsid w:val="005F23D1"/>
    <w:rsid w:val="005F2ADC"/>
    <w:rsid w:val="005F3055"/>
    <w:rsid w:val="005F35CE"/>
    <w:rsid w:val="005F4BD3"/>
    <w:rsid w:val="005F50A3"/>
    <w:rsid w:val="005F56F8"/>
    <w:rsid w:val="005F5E58"/>
    <w:rsid w:val="005F66DB"/>
    <w:rsid w:val="005F67F7"/>
    <w:rsid w:val="005F6B54"/>
    <w:rsid w:val="005F781F"/>
    <w:rsid w:val="00600E15"/>
    <w:rsid w:val="00601851"/>
    <w:rsid w:val="0060268B"/>
    <w:rsid w:val="006033AC"/>
    <w:rsid w:val="00603DD7"/>
    <w:rsid w:val="00603F11"/>
    <w:rsid w:val="00607BC4"/>
    <w:rsid w:val="0061014D"/>
    <w:rsid w:val="006101A0"/>
    <w:rsid w:val="00612AF4"/>
    <w:rsid w:val="00613107"/>
    <w:rsid w:val="00613CF0"/>
    <w:rsid w:val="00613F59"/>
    <w:rsid w:val="006149FE"/>
    <w:rsid w:val="00614F8D"/>
    <w:rsid w:val="00615194"/>
    <w:rsid w:val="006166DE"/>
    <w:rsid w:val="00617909"/>
    <w:rsid w:val="00621FBD"/>
    <w:rsid w:val="00622113"/>
    <w:rsid w:val="00623A63"/>
    <w:rsid w:val="00626834"/>
    <w:rsid w:val="00627365"/>
    <w:rsid w:val="0062790C"/>
    <w:rsid w:val="00627BC6"/>
    <w:rsid w:val="006300A7"/>
    <w:rsid w:val="006318D6"/>
    <w:rsid w:val="00631B36"/>
    <w:rsid w:val="00632502"/>
    <w:rsid w:val="00632DBC"/>
    <w:rsid w:val="00633451"/>
    <w:rsid w:val="00634C3E"/>
    <w:rsid w:val="00634D96"/>
    <w:rsid w:val="006368F4"/>
    <w:rsid w:val="006368FB"/>
    <w:rsid w:val="006375BF"/>
    <w:rsid w:val="006428B1"/>
    <w:rsid w:val="0065047D"/>
    <w:rsid w:val="00654086"/>
    <w:rsid w:val="0065425F"/>
    <w:rsid w:val="00655AD0"/>
    <w:rsid w:val="00655DC0"/>
    <w:rsid w:val="00656A79"/>
    <w:rsid w:val="00657EDC"/>
    <w:rsid w:val="006616DB"/>
    <w:rsid w:val="006630A4"/>
    <w:rsid w:val="006643DF"/>
    <w:rsid w:val="0066776A"/>
    <w:rsid w:val="00670C8D"/>
    <w:rsid w:val="00670CC9"/>
    <w:rsid w:val="006722FA"/>
    <w:rsid w:val="00673C3C"/>
    <w:rsid w:val="00673F64"/>
    <w:rsid w:val="0067551B"/>
    <w:rsid w:val="00677C24"/>
    <w:rsid w:val="00681900"/>
    <w:rsid w:val="00683C08"/>
    <w:rsid w:val="00684147"/>
    <w:rsid w:val="00684D52"/>
    <w:rsid w:val="00685872"/>
    <w:rsid w:val="00687D39"/>
    <w:rsid w:val="0069044A"/>
    <w:rsid w:val="006922A2"/>
    <w:rsid w:val="006924B6"/>
    <w:rsid w:val="006938C5"/>
    <w:rsid w:val="00693ADD"/>
    <w:rsid w:val="0069487E"/>
    <w:rsid w:val="00695A09"/>
    <w:rsid w:val="00696247"/>
    <w:rsid w:val="00696A74"/>
    <w:rsid w:val="006A1755"/>
    <w:rsid w:val="006A26A7"/>
    <w:rsid w:val="006A30D2"/>
    <w:rsid w:val="006A31C8"/>
    <w:rsid w:val="006A3E26"/>
    <w:rsid w:val="006A464E"/>
    <w:rsid w:val="006A58AF"/>
    <w:rsid w:val="006A5F4F"/>
    <w:rsid w:val="006A63F4"/>
    <w:rsid w:val="006A65F8"/>
    <w:rsid w:val="006B09F9"/>
    <w:rsid w:val="006B17F4"/>
    <w:rsid w:val="006B1849"/>
    <w:rsid w:val="006B25BA"/>
    <w:rsid w:val="006B4A30"/>
    <w:rsid w:val="006B6C8C"/>
    <w:rsid w:val="006C10D2"/>
    <w:rsid w:val="006C13F8"/>
    <w:rsid w:val="006C4163"/>
    <w:rsid w:val="006C41A8"/>
    <w:rsid w:val="006C55E7"/>
    <w:rsid w:val="006C5ABA"/>
    <w:rsid w:val="006C5CE2"/>
    <w:rsid w:val="006C66ED"/>
    <w:rsid w:val="006D08E4"/>
    <w:rsid w:val="006D3BB0"/>
    <w:rsid w:val="006D47ED"/>
    <w:rsid w:val="006D4A80"/>
    <w:rsid w:val="006D5125"/>
    <w:rsid w:val="006D5301"/>
    <w:rsid w:val="006D5E46"/>
    <w:rsid w:val="006D60F7"/>
    <w:rsid w:val="006E0145"/>
    <w:rsid w:val="006E0158"/>
    <w:rsid w:val="006E04ED"/>
    <w:rsid w:val="006E0DAE"/>
    <w:rsid w:val="006E1DD6"/>
    <w:rsid w:val="006E2882"/>
    <w:rsid w:val="006E4BB8"/>
    <w:rsid w:val="006E53DB"/>
    <w:rsid w:val="006E5BA1"/>
    <w:rsid w:val="006E6460"/>
    <w:rsid w:val="006E70E9"/>
    <w:rsid w:val="006E786E"/>
    <w:rsid w:val="006E7CFD"/>
    <w:rsid w:val="006F0D38"/>
    <w:rsid w:val="006F18C4"/>
    <w:rsid w:val="006F200E"/>
    <w:rsid w:val="006F3B0F"/>
    <w:rsid w:val="006F3DC0"/>
    <w:rsid w:val="006F408E"/>
    <w:rsid w:val="006F40DB"/>
    <w:rsid w:val="006F50FF"/>
    <w:rsid w:val="006F5A9E"/>
    <w:rsid w:val="006F5C26"/>
    <w:rsid w:val="006F5D89"/>
    <w:rsid w:val="006F6144"/>
    <w:rsid w:val="006F7B76"/>
    <w:rsid w:val="00700D45"/>
    <w:rsid w:val="0070167B"/>
    <w:rsid w:val="00701B6D"/>
    <w:rsid w:val="00701E6D"/>
    <w:rsid w:val="007021FE"/>
    <w:rsid w:val="00702DA5"/>
    <w:rsid w:val="00703296"/>
    <w:rsid w:val="00705A2B"/>
    <w:rsid w:val="00706209"/>
    <w:rsid w:val="00706920"/>
    <w:rsid w:val="00706DB4"/>
    <w:rsid w:val="00707B2E"/>
    <w:rsid w:val="0071090C"/>
    <w:rsid w:val="007119BC"/>
    <w:rsid w:val="00712739"/>
    <w:rsid w:val="00715FF0"/>
    <w:rsid w:val="0071625B"/>
    <w:rsid w:val="00716275"/>
    <w:rsid w:val="0071630D"/>
    <w:rsid w:val="00716514"/>
    <w:rsid w:val="007172CD"/>
    <w:rsid w:val="00717A41"/>
    <w:rsid w:val="00720845"/>
    <w:rsid w:val="00720990"/>
    <w:rsid w:val="00720D1E"/>
    <w:rsid w:val="007223FB"/>
    <w:rsid w:val="00722AB3"/>
    <w:rsid w:val="00723E52"/>
    <w:rsid w:val="0072459F"/>
    <w:rsid w:val="0072606E"/>
    <w:rsid w:val="007278B6"/>
    <w:rsid w:val="00727F8A"/>
    <w:rsid w:val="007309B8"/>
    <w:rsid w:val="007319B4"/>
    <w:rsid w:val="00731A11"/>
    <w:rsid w:val="00732D1D"/>
    <w:rsid w:val="0073355A"/>
    <w:rsid w:val="007337AA"/>
    <w:rsid w:val="00733C63"/>
    <w:rsid w:val="00733D75"/>
    <w:rsid w:val="00734459"/>
    <w:rsid w:val="00734651"/>
    <w:rsid w:val="00735CA3"/>
    <w:rsid w:val="00736512"/>
    <w:rsid w:val="00736B53"/>
    <w:rsid w:val="007374B2"/>
    <w:rsid w:val="00737B23"/>
    <w:rsid w:val="00737C8D"/>
    <w:rsid w:val="00740C25"/>
    <w:rsid w:val="00744089"/>
    <w:rsid w:val="00745EF3"/>
    <w:rsid w:val="0074752A"/>
    <w:rsid w:val="0075024C"/>
    <w:rsid w:val="007504DF"/>
    <w:rsid w:val="00750DB8"/>
    <w:rsid w:val="00751164"/>
    <w:rsid w:val="007513F2"/>
    <w:rsid w:val="007531DC"/>
    <w:rsid w:val="00753F87"/>
    <w:rsid w:val="00754D43"/>
    <w:rsid w:val="00754E96"/>
    <w:rsid w:val="00754FA7"/>
    <w:rsid w:val="00756EFE"/>
    <w:rsid w:val="00757280"/>
    <w:rsid w:val="007575AF"/>
    <w:rsid w:val="00757C14"/>
    <w:rsid w:val="007600FB"/>
    <w:rsid w:val="00760A52"/>
    <w:rsid w:val="00762C88"/>
    <w:rsid w:val="00762CAE"/>
    <w:rsid w:val="0076375F"/>
    <w:rsid w:val="00763F0E"/>
    <w:rsid w:val="007649CE"/>
    <w:rsid w:val="00765596"/>
    <w:rsid w:val="00766440"/>
    <w:rsid w:val="007677F9"/>
    <w:rsid w:val="00772F84"/>
    <w:rsid w:val="00773A7C"/>
    <w:rsid w:val="00773EF9"/>
    <w:rsid w:val="007742D0"/>
    <w:rsid w:val="00774973"/>
    <w:rsid w:val="007752A4"/>
    <w:rsid w:val="00777E68"/>
    <w:rsid w:val="007801AA"/>
    <w:rsid w:val="00781969"/>
    <w:rsid w:val="007837A4"/>
    <w:rsid w:val="00784FDD"/>
    <w:rsid w:val="0078580F"/>
    <w:rsid w:val="00786339"/>
    <w:rsid w:val="0078743F"/>
    <w:rsid w:val="007875CE"/>
    <w:rsid w:val="00787614"/>
    <w:rsid w:val="00787795"/>
    <w:rsid w:val="00787E54"/>
    <w:rsid w:val="0079309A"/>
    <w:rsid w:val="0079324C"/>
    <w:rsid w:val="007940F2"/>
    <w:rsid w:val="00795534"/>
    <w:rsid w:val="00796761"/>
    <w:rsid w:val="00796ADA"/>
    <w:rsid w:val="007A0080"/>
    <w:rsid w:val="007A1070"/>
    <w:rsid w:val="007A119B"/>
    <w:rsid w:val="007A287B"/>
    <w:rsid w:val="007A4050"/>
    <w:rsid w:val="007A490B"/>
    <w:rsid w:val="007A5112"/>
    <w:rsid w:val="007A56B8"/>
    <w:rsid w:val="007A5C73"/>
    <w:rsid w:val="007A5F4A"/>
    <w:rsid w:val="007A5FF6"/>
    <w:rsid w:val="007B0268"/>
    <w:rsid w:val="007B02F3"/>
    <w:rsid w:val="007B06EA"/>
    <w:rsid w:val="007B2818"/>
    <w:rsid w:val="007B32D4"/>
    <w:rsid w:val="007B45A4"/>
    <w:rsid w:val="007B594C"/>
    <w:rsid w:val="007B5F93"/>
    <w:rsid w:val="007B64A7"/>
    <w:rsid w:val="007C0072"/>
    <w:rsid w:val="007C2773"/>
    <w:rsid w:val="007C31B5"/>
    <w:rsid w:val="007C5005"/>
    <w:rsid w:val="007C51C0"/>
    <w:rsid w:val="007C5688"/>
    <w:rsid w:val="007C7185"/>
    <w:rsid w:val="007C7824"/>
    <w:rsid w:val="007C7D52"/>
    <w:rsid w:val="007D0132"/>
    <w:rsid w:val="007D0284"/>
    <w:rsid w:val="007D1F7C"/>
    <w:rsid w:val="007D22EF"/>
    <w:rsid w:val="007D2A09"/>
    <w:rsid w:val="007D2C00"/>
    <w:rsid w:val="007D349F"/>
    <w:rsid w:val="007D37E2"/>
    <w:rsid w:val="007D4A3F"/>
    <w:rsid w:val="007D53B9"/>
    <w:rsid w:val="007D5463"/>
    <w:rsid w:val="007D669D"/>
    <w:rsid w:val="007D686E"/>
    <w:rsid w:val="007D6BE0"/>
    <w:rsid w:val="007D711E"/>
    <w:rsid w:val="007D7340"/>
    <w:rsid w:val="007D7DED"/>
    <w:rsid w:val="007E0470"/>
    <w:rsid w:val="007E165D"/>
    <w:rsid w:val="007E6AEB"/>
    <w:rsid w:val="007F2756"/>
    <w:rsid w:val="007F3042"/>
    <w:rsid w:val="007F449E"/>
    <w:rsid w:val="007F4E5C"/>
    <w:rsid w:val="007F4F92"/>
    <w:rsid w:val="007F5630"/>
    <w:rsid w:val="007F6F4A"/>
    <w:rsid w:val="007F7665"/>
    <w:rsid w:val="007F77B2"/>
    <w:rsid w:val="00800891"/>
    <w:rsid w:val="0080142E"/>
    <w:rsid w:val="00801D71"/>
    <w:rsid w:val="00801E94"/>
    <w:rsid w:val="008036CF"/>
    <w:rsid w:val="00803B03"/>
    <w:rsid w:val="0080458D"/>
    <w:rsid w:val="00804A90"/>
    <w:rsid w:val="0080590D"/>
    <w:rsid w:val="00806DBC"/>
    <w:rsid w:val="008116D6"/>
    <w:rsid w:val="00811B02"/>
    <w:rsid w:val="0081284E"/>
    <w:rsid w:val="00813334"/>
    <w:rsid w:val="008137C5"/>
    <w:rsid w:val="00814AFA"/>
    <w:rsid w:val="00814BC3"/>
    <w:rsid w:val="008161E4"/>
    <w:rsid w:val="008169F5"/>
    <w:rsid w:val="0081793E"/>
    <w:rsid w:val="0082033B"/>
    <w:rsid w:val="00820AB5"/>
    <w:rsid w:val="00821D91"/>
    <w:rsid w:val="0082252E"/>
    <w:rsid w:val="00822D17"/>
    <w:rsid w:val="00822F53"/>
    <w:rsid w:val="008235C3"/>
    <w:rsid w:val="00823DD7"/>
    <w:rsid w:val="008261F5"/>
    <w:rsid w:val="00827E45"/>
    <w:rsid w:val="00827FDC"/>
    <w:rsid w:val="008307F2"/>
    <w:rsid w:val="00833386"/>
    <w:rsid w:val="00834335"/>
    <w:rsid w:val="008346AC"/>
    <w:rsid w:val="0084101C"/>
    <w:rsid w:val="00841F7A"/>
    <w:rsid w:val="00842E2B"/>
    <w:rsid w:val="00842FFD"/>
    <w:rsid w:val="0084445D"/>
    <w:rsid w:val="00845303"/>
    <w:rsid w:val="008457A6"/>
    <w:rsid w:val="008471A8"/>
    <w:rsid w:val="008474CA"/>
    <w:rsid w:val="008516C2"/>
    <w:rsid w:val="00852889"/>
    <w:rsid w:val="0085439C"/>
    <w:rsid w:val="008546D2"/>
    <w:rsid w:val="0085521E"/>
    <w:rsid w:val="008554E8"/>
    <w:rsid w:val="0085644C"/>
    <w:rsid w:val="00856B56"/>
    <w:rsid w:val="00856BA3"/>
    <w:rsid w:val="00856CB3"/>
    <w:rsid w:val="00860031"/>
    <w:rsid w:val="0086306C"/>
    <w:rsid w:val="00863BF7"/>
    <w:rsid w:val="00863FD3"/>
    <w:rsid w:val="00865FB8"/>
    <w:rsid w:val="00866B74"/>
    <w:rsid w:val="00866D68"/>
    <w:rsid w:val="00867B93"/>
    <w:rsid w:val="0087038C"/>
    <w:rsid w:val="00870E2F"/>
    <w:rsid w:val="00870FEE"/>
    <w:rsid w:val="0087132C"/>
    <w:rsid w:val="00871773"/>
    <w:rsid w:val="008725BB"/>
    <w:rsid w:val="0087265C"/>
    <w:rsid w:val="00872702"/>
    <w:rsid w:val="00872756"/>
    <w:rsid w:val="00872AC3"/>
    <w:rsid w:val="00873A3A"/>
    <w:rsid w:val="00874572"/>
    <w:rsid w:val="00876073"/>
    <w:rsid w:val="00877494"/>
    <w:rsid w:val="008775A4"/>
    <w:rsid w:val="00877BF3"/>
    <w:rsid w:val="00880A0C"/>
    <w:rsid w:val="008819E4"/>
    <w:rsid w:val="00882019"/>
    <w:rsid w:val="00882C29"/>
    <w:rsid w:val="008833AF"/>
    <w:rsid w:val="00883C38"/>
    <w:rsid w:val="0088430D"/>
    <w:rsid w:val="00884BC8"/>
    <w:rsid w:val="00884BE4"/>
    <w:rsid w:val="0088693C"/>
    <w:rsid w:val="00890891"/>
    <w:rsid w:val="008913F2"/>
    <w:rsid w:val="008919F7"/>
    <w:rsid w:val="008927F9"/>
    <w:rsid w:val="00892F7E"/>
    <w:rsid w:val="00893CC4"/>
    <w:rsid w:val="00894369"/>
    <w:rsid w:val="0089458C"/>
    <w:rsid w:val="008947EF"/>
    <w:rsid w:val="00894EF3"/>
    <w:rsid w:val="00895C6D"/>
    <w:rsid w:val="00896457"/>
    <w:rsid w:val="0089674B"/>
    <w:rsid w:val="008974E7"/>
    <w:rsid w:val="008978C8"/>
    <w:rsid w:val="008A13E1"/>
    <w:rsid w:val="008A13F9"/>
    <w:rsid w:val="008A1BF1"/>
    <w:rsid w:val="008A26D4"/>
    <w:rsid w:val="008A3EE6"/>
    <w:rsid w:val="008A46FE"/>
    <w:rsid w:val="008A5629"/>
    <w:rsid w:val="008A63DC"/>
    <w:rsid w:val="008A7FCC"/>
    <w:rsid w:val="008B10DF"/>
    <w:rsid w:val="008B17D6"/>
    <w:rsid w:val="008B19ED"/>
    <w:rsid w:val="008B2AF1"/>
    <w:rsid w:val="008B3AE0"/>
    <w:rsid w:val="008B491B"/>
    <w:rsid w:val="008B4CBF"/>
    <w:rsid w:val="008B5BDF"/>
    <w:rsid w:val="008B5CF1"/>
    <w:rsid w:val="008B6553"/>
    <w:rsid w:val="008C0869"/>
    <w:rsid w:val="008C3A71"/>
    <w:rsid w:val="008C3F15"/>
    <w:rsid w:val="008C49E9"/>
    <w:rsid w:val="008C5330"/>
    <w:rsid w:val="008C5A81"/>
    <w:rsid w:val="008C5F57"/>
    <w:rsid w:val="008C6ECA"/>
    <w:rsid w:val="008C7F00"/>
    <w:rsid w:val="008D15CF"/>
    <w:rsid w:val="008D2023"/>
    <w:rsid w:val="008D3FFE"/>
    <w:rsid w:val="008D4A93"/>
    <w:rsid w:val="008D4FCC"/>
    <w:rsid w:val="008D5163"/>
    <w:rsid w:val="008D65E4"/>
    <w:rsid w:val="008D772F"/>
    <w:rsid w:val="008D7B44"/>
    <w:rsid w:val="008E1021"/>
    <w:rsid w:val="008E1BAC"/>
    <w:rsid w:val="008E1C43"/>
    <w:rsid w:val="008E2942"/>
    <w:rsid w:val="008E3DBF"/>
    <w:rsid w:val="008E5AEA"/>
    <w:rsid w:val="008E5C23"/>
    <w:rsid w:val="008E6A5F"/>
    <w:rsid w:val="008E6B91"/>
    <w:rsid w:val="008E7485"/>
    <w:rsid w:val="008F2347"/>
    <w:rsid w:val="008F276E"/>
    <w:rsid w:val="008F32D0"/>
    <w:rsid w:val="008F470B"/>
    <w:rsid w:val="008F4BE8"/>
    <w:rsid w:val="008F5635"/>
    <w:rsid w:val="008F777E"/>
    <w:rsid w:val="00900671"/>
    <w:rsid w:val="009016FE"/>
    <w:rsid w:val="00904CC4"/>
    <w:rsid w:val="0090639B"/>
    <w:rsid w:val="00906F04"/>
    <w:rsid w:val="009076DF"/>
    <w:rsid w:val="00907F64"/>
    <w:rsid w:val="00910223"/>
    <w:rsid w:val="00910242"/>
    <w:rsid w:val="00910A30"/>
    <w:rsid w:val="00911ACD"/>
    <w:rsid w:val="00911BDF"/>
    <w:rsid w:val="00914AE6"/>
    <w:rsid w:val="00914B1C"/>
    <w:rsid w:val="009158A2"/>
    <w:rsid w:val="00916F57"/>
    <w:rsid w:val="00917C09"/>
    <w:rsid w:val="00917DF9"/>
    <w:rsid w:val="009204E9"/>
    <w:rsid w:val="00922D2D"/>
    <w:rsid w:val="00925972"/>
    <w:rsid w:val="009260C9"/>
    <w:rsid w:val="0092633F"/>
    <w:rsid w:val="00927C10"/>
    <w:rsid w:val="00930617"/>
    <w:rsid w:val="00930DBB"/>
    <w:rsid w:val="00932DEB"/>
    <w:rsid w:val="00935577"/>
    <w:rsid w:val="009375B9"/>
    <w:rsid w:val="00940BCE"/>
    <w:rsid w:val="0094153E"/>
    <w:rsid w:val="0094204A"/>
    <w:rsid w:val="00942559"/>
    <w:rsid w:val="00942946"/>
    <w:rsid w:val="00942A33"/>
    <w:rsid w:val="00943245"/>
    <w:rsid w:val="00943C8B"/>
    <w:rsid w:val="00943DDC"/>
    <w:rsid w:val="009444BB"/>
    <w:rsid w:val="00944A0F"/>
    <w:rsid w:val="0094547B"/>
    <w:rsid w:val="00946211"/>
    <w:rsid w:val="009465CA"/>
    <w:rsid w:val="00947CCB"/>
    <w:rsid w:val="00947CEF"/>
    <w:rsid w:val="00952BE3"/>
    <w:rsid w:val="00952C88"/>
    <w:rsid w:val="00956F7F"/>
    <w:rsid w:val="0095760C"/>
    <w:rsid w:val="0096030E"/>
    <w:rsid w:val="009607E9"/>
    <w:rsid w:val="0096298C"/>
    <w:rsid w:val="009636BD"/>
    <w:rsid w:val="00963838"/>
    <w:rsid w:val="0096404F"/>
    <w:rsid w:val="00964442"/>
    <w:rsid w:val="00966496"/>
    <w:rsid w:val="00966940"/>
    <w:rsid w:val="009672CA"/>
    <w:rsid w:val="009702A5"/>
    <w:rsid w:val="00972390"/>
    <w:rsid w:val="00972E0A"/>
    <w:rsid w:val="009743F1"/>
    <w:rsid w:val="00974D55"/>
    <w:rsid w:val="009757A9"/>
    <w:rsid w:val="0097790F"/>
    <w:rsid w:val="00982076"/>
    <w:rsid w:val="0098529C"/>
    <w:rsid w:val="009853E4"/>
    <w:rsid w:val="00986616"/>
    <w:rsid w:val="00986A1E"/>
    <w:rsid w:val="00987368"/>
    <w:rsid w:val="009928DD"/>
    <w:rsid w:val="00994858"/>
    <w:rsid w:val="00994A5A"/>
    <w:rsid w:val="0099543F"/>
    <w:rsid w:val="0099577A"/>
    <w:rsid w:val="0099585E"/>
    <w:rsid w:val="00995DA7"/>
    <w:rsid w:val="00997046"/>
    <w:rsid w:val="00997077"/>
    <w:rsid w:val="00997380"/>
    <w:rsid w:val="00997435"/>
    <w:rsid w:val="0099764C"/>
    <w:rsid w:val="00997962"/>
    <w:rsid w:val="00997CDE"/>
    <w:rsid w:val="009A0F7B"/>
    <w:rsid w:val="009A1619"/>
    <w:rsid w:val="009A17F7"/>
    <w:rsid w:val="009A222D"/>
    <w:rsid w:val="009A3C89"/>
    <w:rsid w:val="009A4AA7"/>
    <w:rsid w:val="009A4EDA"/>
    <w:rsid w:val="009A6197"/>
    <w:rsid w:val="009A62C1"/>
    <w:rsid w:val="009B0093"/>
    <w:rsid w:val="009B1269"/>
    <w:rsid w:val="009B1D5F"/>
    <w:rsid w:val="009B484F"/>
    <w:rsid w:val="009B4E0F"/>
    <w:rsid w:val="009B538C"/>
    <w:rsid w:val="009B556B"/>
    <w:rsid w:val="009B5C72"/>
    <w:rsid w:val="009B6788"/>
    <w:rsid w:val="009C05E3"/>
    <w:rsid w:val="009C1580"/>
    <w:rsid w:val="009C2807"/>
    <w:rsid w:val="009C2ADE"/>
    <w:rsid w:val="009C2EF4"/>
    <w:rsid w:val="009C4177"/>
    <w:rsid w:val="009C4327"/>
    <w:rsid w:val="009C4AB5"/>
    <w:rsid w:val="009C4D8A"/>
    <w:rsid w:val="009C622C"/>
    <w:rsid w:val="009C6EEE"/>
    <w:rsid w:val="009C7377"/>
    <w:rsid w:val="009C79C4"/>
    <w:rsid w:val="009C7DD3"/>
    <w:rsid w:val="009D085C"/>
    <w:rsid w:val="009D0A8C"/>
    <w:rsid w:val="009D0FB4"/>
    <w:rsid w:val="009D15DC"/>
    <w:rsid w:val="009D2118"/>
    <w:rsid w:val="009D23DC"/>
    <w:rsid w:val="009D305A"/>
    <w:rsid w:val="009D3180"/>
    <w:rsid w:val="009D328C"/>
    <w:rsid w:val="009D348D"/>
    <w:rsid w:val="009D4B2B"/>
    <w:rsid w:val="009D4C05"/>
    <w:rsid w:val="009D4FB1"/>
    <w:rsid w:val="009D6E26"/>
    <w:rsid w:val="009D7584"/>
    <w:rsid w:val="009D7C41"/>
    <w:rsid w:val="009E02EA"/>
    <w:rsid w:val="009E0A54"/>
    <w:rsid w:val="009E0E09"/>
    <w:rsid w:val="009E1316"/>
    <w:rsid w:val="009E3A54"/>
    <w:rsid w:val="009E483E"/>
    <w:rsid w:val="009E54BD"/>
    <w:rsid w:val="009E5606"/>
    <w:rsid w:val="009E64DF"/>
    <w:rsid w:val="009E7503"/>
    <w:rsid w:val="009F0E33"/>
    <w:rsid w:val="009F13C5"/>
    <w:rsid w:val="009F2B62"/>
    <w:rsid w:val="009F3DD3"/>
    <w:rsid w:val="009F65D1"/>
    <w:rsid w:val="00A01538"/>
    <w:rsid w:val="00A02ADA"/>
    <w:rsid w:val="00A03323"/>
    <w:rsid w:val="00A035FF"/>
    <w:rsid w:val="00A07767"/>
    <w:rsid w:val="00A10143"/>
    <w:rsid w:val="00A1022C"/>
    <w:rsid w:val="00A11E04"/>
    <w:rsid w:val="00A122EC"/>
    <w:rsid w:val="00A12332"/>
    <w:rsid w:val="00A1396A"/>
    <w:rsid w:val="00A14252"/>
    <w:rsid w:val="00A15E56"/>
    <w:rsid w:val="00A22D9B"/>
    <w:rsid w:val="00A23207"/>
    <w:rsid w:val="00A232CF"/>
    <w:rsid w:val="00A23626"/>
    <w:rsid w:val="00A27D72"/>
    <w:rsid w:val="00A3048B"/>
    <w:rsid w:val="00A30AEF"/>
    <w:rsid w:val="00A311CE"/>
    <w:rsid w:val="00A31F9F"/>
    <w:rsid w:val="00A33459"/>
    <w:rsid w:val="00A339D0"/>
    <w:rsid w:val="00A33BB9"/>
    <w:rsid w:val="00A349F7"/>
    <w:rsid w:val="00A353DC"/>
    <w:rsid w:val="00A35C6A"/>
    <w:rsid w:val="00A35FBB"/>
    <w:rsid w:val="00A37110"/>
    <w:rsid w:val="00A37D25"/>
    <w:rsid w:val="00A40310"/>
    <w:rsid w:val="00A40B83"/>
    <w:rsid w:val="00A421CE"/>
    <w:rsid w:val="00A426DE"/>
    <w:rsid w:val="00A4306F"/>
    <w:rsid w:val="00A440A0"/>
    <w:rsid w:val="00A4534E"/>
    <w:rsid w:val="00A4795F"/>
    <w:rsid w:val="00A47D97"/>
    <w:rsid w:val="00A50639"/>
    <w:rsid w:val="00A50A4E"/>
    <w:rsid w:val="00A528CC"/>
    <w:rsid w:val="00A52A31"/>
    <w:rsid w:val="00A53810"/>
    <w:rsid w:val="00A54624"/>
    <w:rsid w:val="00A54A0D"/>
    <w:rsid w:val="00A54D5F"/>
    <w:rsid w:val="00A55D23"/>
    <w:rsid w:val="00A561E5"/>
    <w:rsid w:val="00A56C1C"/>
    <w:rsid w:val="00A6017C"/>
    <w:rsid w:val="00A61232"/>
    <w:rsid w:val="00A62A0A"/>
    <w:rsid w:val="00A63697"/>
    <w:rsid w:val="00A636D3"/>
    <w:rsid w:val="00A63719"/>
    <w:rsid w:val="00A63D09"/>
    <w:rsid w:val="00A6579B"/>
    <w:rsid w:val="00A65B35"/>
    <w:rsid w:val="00A67D38"/>
    <w:rsid w:val="00A723D3"/>
    <w:rsid w:val="00A730C1"/>
    <w:rsid w:val="00A74D97"/>
    <w:rsid w:val="00A75082"/>
    <w:rsid w:val="00A753C4"/>
    <w:rsid w:val="00A762A1"/>
    <w:rsid w:val="00A763F3"/>
    <w:rsid w:val="00A770A1"/>
    <w:rsid w:val="00A8173A"/>
    <w:rsid w:val="00A81ED3"/>
    <w:rsid w:val="00A820B9"/>
    <w:rsid w:val="00A827F2"/>
    <w:rsid w:val="00A832D2"/>
    <w:rsid w:val="00A84A53"/>
    <w:rsid w:val="00A86510"/>
    <w:rsid w:val="00A9147B"/>
    <w:rsid w:val="00A91DB1"/>
    <w:rsid w:val="00A92389"/>
    <w:rsid w:val="00A9308B"/>
    <w:rsid w:val="00A93546"/>
    <w:rsid w:val="00A937FF"/>
    <w:rsid w:val="00A94895"/>
    <w:rsid w:val="00A94F05"/>
    <w:rsid w:val="00A95578"/>
    <w:rsid w:val="00A96A82"/>
    <w:rsid w:val="00AA0B83"/>
    <w:rsid w:val="00AA22B2"/>
    <w:rsid w:val="00AA26A7"/>
    <w:rsid w:val="00AA26F6"/>
    <w:rsid w:val="00AA2FCC"/>
    <w:rsid w:val="00AA3074"/>
    <w:rsid w:val="00AA36D1"/>
    <w:rsid w:val="00AA3DCF"/>
    <w:rsid w:val="00AA4219"/>
    <w:rsid w:val="00AA790B"/>
    <w:rsid w:val="00AA7CDE"/>
    <w:rsid w:val="00AB2039"/>
    <w:rsid w:val="00AB250B"/>
    <w:rsid w:val="00AB40D4"/>
    <w:rsid w:val="00AB49DB"/>
    <w:rsid w:val="00AB4C1F"/>
    <w:rsid w:val="00AB554B"/>
    <w:rsid w:val="00AB629C"/>
    <w:rsid w:val="00AC21C4"/>
    <w:rsid w:val="00AC566D"/>
    <w:rsid w:val="00AC69F4"/>
    <w:rsid w:val="00AC72B6"/>
    <w:rsid w:val="00AD1A7C"/>
    <w:rsid w:val="00AD2C0D"/>
    <w:rsid w:val="00AD2D93"/>
    <w:rsid w:val="00AD36F8"/>
    <w:rsid w:val="00AD3724"/>
    <w:rsid w:val="00AD4393"/>
    <w:rsid w:val="00AD4A4D"/>
    <w:rsid w:val="00AD4BD8"/>
    <w:rsid w:val="00AD6F68"/>
    <w:rsid w:val="00AD70FD"/>
    <w:rsid w:val="00AD7460"/>
    <w:rsid w:val="00AD7776"/>
    <w:rsid w:val="00AD7DC3"/>
    <w:rsid w:val="00AE1295"/>
    <w:rsid w:val="00AE13C9"/>
    <w:rsid w:val="00AE14FE"/>
    <w:rsid w:val="00AE43A8"/>
    <w:rsid w:val="00AE56C6"/>
    <w:rsid w:val="00AE7CD6"/>
    <w:rsid w:val="00AF0211"/>
    <w:rsid w:val="00AF0EAC"/>
    <w:rsid w:val="00AF14A0"/>
    <w:rsid w:val="00AF2A86"/>
    <w:rsid w:val="00AF2F09"/>
    <w:rsid w:val="00AF4737"/>
    <w:rsid w:val="00AF5584"/>
    <w:rsid w:val="00AF599B"/>
    <w:rsid w:val="00AF5BFF"/>
    <w:rsid w:val="00AF5D4C"/>
    <w:rsid w:val="00AF710E"/>
    <w:rsid w:val="00B01690"/>
    <w:rsid w:val="00B05536"/>
    <w:rsid w:val="00B05A4C"/>
    <w:rsid w:val="00B05A84"/>
    <w:rsid w:val="00B05D98"/>
    <w:rsid w:val="00B06B8A"/>
    <w:rsid w:val="00B07A30"/>
    <w:rsid w:val="00B105F3"/>
    <w:rsid w:val="00B10E5B"/>
    <w:rsid w:val="00B114E8"/>
    <w:rsid w:val="00B11600"/>
    <w:rsid w:val="00B125D1"/>
    <w:rsid w:val="00B1266D"/>
    <w:rsid w:val="00B135D5"/>
    <w:rsid w:val="00B138EC"/>
    <w:rsid w:val="00B13F7D"/>
    <w:rsid w:val="00B14873"/>
    <w:rsid w:val="00B1598C"/>
    <w:rsid w:val="00B16064"/>
    <w:rsid w:val="00B16C12"/>
    <w:rsid w:val="00B16D64"/>
    <w:rsid w:val="00B17782"/>
    <w:rsid w:val="00B20D85"/>
    <w:rsid w:val="00B22061"/>
    <w:rsid w:val="00B22C5A"/>
    <w:rsid w:val="00B26CEC"/>
    <w:rsid w:val="00B27212"/>
    <w:rsid w:val="00B273C2"/>
    <w:rsid w:val="00B277CD"/>
    <w:rsid w:val="00B30BE2"/>
    <w:rsid w:val="00B30F5B"/>
    <w:rsid w:val="00B322D4"/>
    <w:rsid w:val="00B3249E"/>
    <w:rsid w:val="00B32905"/>
    <w:rsid w:val="00B3325A"/>
    <w:rsid w:val="00B334EE"/>
    <w:rsid w:val="00B34794"/>
    <w:rsid w:val="00B348FC"/>
    <w:rsid w:val="00B34FFF"/>
    <w:rsid w:val="00B35923"/>
    <w:rsid w:val="00B37503"/>
    <w:rsid w:val="00B37DB5"/>
    <w:rsid w:val="00B37E96"/>
    <w:rsid w:val="00B40C85"/>
    <w:rsid w:val="00B41C5B"/>
    <w:rsid w:val="00B426BD"/>
    <w:rsid w:val="00B42715"/>
    <w:rsid w:val="00B43CD7"/>
    <w:rsid w:val="00B4619B"/>
    <w:rsid w:val="00B465D4"/>
    <w:rsid w:val="00B46623"/>
    <w:rsid w:val="00B4765A"/>
    <w:rsid w:val="00B50013"/>
    <w:rsid w:val="00B55555"/>
    <w:rsid w:val="00B61F92"/>
    <w:rsid w:val="00B620B9"/>
    <w:rsid w:val="00B62509"/>
    <w:rsid w:val="00B62A44"/>
    <w:rsid w:val="00B633A0"/>
    <w:rsid w:val="00B63E2F"/>
    <w:rsid w:val="00B64298"/>
    <w:rsid w:val="00B644B1"/>
    <w:rsid w:val="00B664FF"/>
    <w:rsid w:val="00B66620"/>
    <w:rsid w:val="00B66EB5"/>
    <w:rsid w:val="00B6715F"/>
    <w:rsid w:val="00B70372"/>
    <w:rsid w:val="00B70EEE"/>
    <w:rsid w:val="00B717C7"/>
    <w:rsid w:val="00B7450A"/>
    <w:rsid w:val="00B75411"/>
    <w:rsid w:val="00B764C6"/>
    <w:rsid w:val="00B77028"/>
    <w:rsid w:val="00B770AA"/>
    <w:rsid w:val="00B7737C"/>
    <w:rsid w:val="00B7752B"/>
    <w:rsid w:val="00B77781"/>
    <w:rsid w:val="00B77DA5"/>
    <w:rsid w:val="00B77FBB"/>
    <w:rsid w:val="00B814B4"/>
    <w:rsid w:val="00B8163C"/>
    <w:rsid w:val="00B81FD0"/>
    <w:rsid w:val="00B82D07"/>
    <w:rsid w:val="00B838E0"/>
    <w:rsid w:val="00B85144"/>
    <w:rsid w:val="00B859B9"/>
    <w:rsid w:val="00B85CDC"/>
    <w:rsid w:val="00B86695"/>
    <w:rsid w:val="00B86CDC"/>
    <w:rsid w:val="00B90233"/>
    <w:rsid w:val="00B906EB"/>
    <w:rsid w:val="00B92491"/>
    <w:rsid w:val="00B940AB"/>
    <w:rsid w:val="00B9597C"/>
    <w:rsid w:val="00B960C4"/>
    <w:rsid w:val="00B961C9"/>
    <w:rsid w:val="00B961F4"/>
    <w:rsid w:val="00B963F6"/>
    <w:rsid w:val="00B96956"/>
    <w:rsid w:val="00B97103"/>
    <w:rsid w:val="00B97642"/>
    <w:rsid w:val="00B97703"/>
    <w:rsid w:val="00B9781A"/>
    <w:rsid w:val="00BA0B62"/>
    <w:rsid w:val="00BA2299"/>
    <w:rsid w:val="00BA27CE"/>
    <w:rsid w:val="00BA6C25"/>
    <w:rsid w:val="00BA6CD9"/>
    <w:rsid w:val="00BB1002"/>
    <w:rsid w:val="00BB14CB"/>
    <w:rsid w:val="00BB2671"/>
    <w:rsid w:val="00BB2E33"/>
    <w:rsid w:val="00BB2EA1"/>
    <w:rsid w:val="00BB3738"/>
    <w:rsid w:val="00BB683F"/>
    <w:rsid w:val="00BB6A23"/>
    <w:rsid w:val="00BB6BDE"/>
    <w:rsid w:val="00BB71F5"/>
    <w:rsid w:val="00BB793D"/>
    <w:rsid w:val="00BB797B"/>
    <w:rsid w:val="00BB7986"/>
    <w:rsid w:val="00BC172B"/>
    <w:rsid w:val="00BC2040"/>
    <w:rsid w:val="00BC20F0"/>
    <w:rsid w:val="00BC2392"/>
    <w:rsid w:val="00BC3561"/>
    <w:rsid w:val="00BC3984"/>
    <w:rsid w:val="00BC3D0F"/>
    <w:rsid w:val="00BC55D5"/>
    <w:rsid w:val="00BC5AB7"/>
    <w:rsid w:val="00BC74EE"/>
    <w:rsid w:val="00BC795A"/>
    <w:rsid w:val="00BD09E5"/>
    <w:rsid w:val="00BD0C4F"/>
    <w:rsid w:val="00BD0E5B"/>
    <w:rsid w:val="00BD3836"/>
    <w:rsid w:val="00BD3AE6"/>
    <w:rsid w:val="00BD3D12"/>
    <w:rsid w:val="00BD4540"/>
    <w:rsid w:val="00BD48B1"/>
    <w:rsid w:val="00BD4DDF"/>
    <w:rsid w:val="00BD4F51"/>
    <w:rsid w:val="00BD5F5C"/>
    <w:rsid w:val="00BD6ED6"/>
    <w:rsid w:val="00BE0C55"/>
    <w:rsid w:val="00BE0F57"/>
    <w:rsid w:val="00BE15F5"/>
    <w:rsid w:val="00BE1B0F"/>
    <w:rsid w:val="00BE205F"/>
    <w:rsid w:val="00BE238B"/>
    <w:rsid w:val="00BE25A6"/>
    <w:rsid w:val="00BE2C99"/>
    <w:rsid w:val="00BE3367"/>
    <w:rsid w:val="00BE3A19"/>
    <w:rsid w:val="00BE3FE2"/>
    <w:rsid w:val="00BE46C4"/>
    <w:rsid w:val="00BE519D"/>
    <w:rsid w:val="00BF45AE"/>
    <w:rsid w:val="00BF51E3"/>
    <w:rsid w:val="00BF526D"/>
    <w:rsid w:val="00BF5779"/>
    <w:rsid w:val="00BF6CC9"/>
    <w:rsid w:val="00BF7752"/>
    <w:rsid w:val="00C0090D"/>
    <w:rsid w:val="00C01BA6"/>
    <w:rsid w:val="00C02530"/>
    <w:rsid w:val="00C0261E"/>
    <w:rsid w:val="00C02AE4"/>
    <w:rsid w:val="00C03A5E"/>
    <w:rsid w:val="00C03FBA"/>
    <w:rsid w:val="00C0564F"/>
    <w:rsid w:val="00C05D0C"/>
    <w:rsid w:val="00C06B65"/>
    <w:rsid w:val="00C06C33"/>
    <w:rsid w:val="00C077E0"/>
    <w:rsid w:val="00C10E7C"/>
    <w:rsid w:val="00C1130F"/>
    <w:rsid w:val="00C12573"/>
    <w:rsid w:val="00C12772"/>
    <w:rsid w:val="00C13BD1"/>
    <w:rsid w:val="00C177C2"/>
    <w:rsid w:val="00C2240F"/>
    <w:rsid w:val="00C2274D"/>
    <w:rsid w:val="00C227A5"/>
    <w:rsid w:val="00C241C9"/>
    <w:rsid w:val="00C24F3D"/>
    <w:rsid w:val="00C25B52"/>
    <w:rsid w:val="00C2644A"/>
    <w:rsid w:val="00C26DF3"/>
    <w:rsid w:val="00C3415A"/>
    <w:rsid w:val="00C35FC2"/>
    <w:rsid w:val="00C405B4"/>
    <w:rsid w:val="00C405C9"/>
    <w:rsid w:val="00C4061A"/>
    <w:rsid w:val="00C40A69"/>
    <w:rsid w:val="00C41130"/>
    <w:rsid w:val="00C41A00"/>
    <w:rsid w:val="00C41F0F"/>
    <w:rsid w:val="00C4210B"/>
    <w:rsid w:val="00C42B96"/>
    <w:rsid w:val="00C42FA7"/>
    <w:rsid w:val="00C4396A"/>
    <w:rsid w:val="00C43A33"/>
    <w:rsid w:val="00C44D07"/>
    <w:rsid w:val="00C45FCF"/>
    <w:rsid w:val="00C462C3"/>
    <w:rsid w:val="00C46669"/>
    <w:rsid w:val="00C50AD1"/>
    <w:rsid w:val="00C51E13"/>
    <w:rsid w:val="00C52DB7"/>
    <w:rsid w:val="00C531E2"/>
    <w:rsid w:val="00C543FA"/>
    <w:rsid w:val="00C5599A"/>
    <w:rsid w:val="00C561F4"/>
    <w:rsid w:val="00C6044B"/>
    <w:rsid w:val="00C631D9"/>
    <w:rsid w:val="00C64655"/>
    <w:rsid w:val="00C661CA"/>
    <w:rsid w:val="00C66B42"/>
    <w:rsid w:val="00C66FA1"/>
    <w:rsid w:val="00C67BC4"/>
    <w:rsid w:val="00C67DDB"/>
    <w:rsid w:val="00C67EEA"/>
    <w:rsid w:val="00C71004"/>
    <w:rsid w:val="00C7235B"/>
    <w:rsid w:val="00C73671"/>
    <w:rsid w:val="00C74013"/>
    <w:rsid w:val="00C74509"/>
    <w:rsid w:val="00C74AC3"/>
    <w:rsid w:val="00C74B26"/>
    <w:rsid w:val="00C75BEA"/>
    <w:rsid w:val="00C75EDD"/>
    <w:rsid w:val="00C76201"/>
    <w:rsid w:val="00C7678B"/>
    <w:rsid w:val="00C7753A"/>
    <w:rsid w:val="00C77A3A"/>
    <w:rsid w:val="00C8209F"/>
    <w:rsid w:val="00C820F7"/>
    <w:rsid w:val="00C8224C"/>
    <w:rsid w:val="00C822C4"/>
    <w:rsid w:val="00C82985"/>
    <w:rsid w:val="00C83169"/>
    <w:rsid w:val="00C847AE"/>
    <w:rsid w:val="00C8482E"/>
    <w:rsid w:val="00C85501"/>
    <w:rsid w:val="00C85794"/>
    <w:rsid w:val="00C86C2E"/>
    <w:rsid w:val="00C9054C"/>
    <w:rsid w:val="00C914A2"/>
    <w:rsid w:val="00C9197D"/>
    <w:rsid w:val="00C92760"/>
    <w:rsid w:val="00C94FA6"/>
    <w:rsid w:val="00C9602E"/>
    <w:rsid w:val="00C96315"/>
    <w:rsid w:val="00C97018"/>
    <w:rsid w:val="00C975F6"/>
    <w:rsid w:val="00C976B6"/>
    <w:rsid w:val="00C97B87"/>
    <w:rsid w:val="00CA054F"/>
    <w:rsid w:val="00CA1874"/>
    <w:rsid w:val="00CA23A1"/>
    <w:rsid w:val="00CA2899"/>
    <w:rsid w:val="00CA35EC"/>
    <w:rsid w:val="00CA4313"/>
    <w:rsid w:val="00CA5414"/>
    <w:rsid w:val="00CA79B4"/>
    <w:rsid w:val="00CB078B"/>
    <w:rsid w:val="00CB0848"/>
    <w:rsid w:val="00CB14B5"/>
    <w:rsid w:val="00CB19E1"/>
    <w:rsid w:val="00CB1F7D"/>
    <w:rsid w:val="00CB5230"/>
    <w:rsid w:val="00CB6B87"/>
    <w:rsid w:val="00CB70B3"/>
    <w:rsid w:val="00CB7544"/>
    <w:rsid w:val="00CC144A"/>
    <w:rsid w:val="00CC1484"/>
    <w:rsid w:val="00CC30EC"/>
    <w:rsid w:val="00CC3298"/>
    <w:rsid w:val="00CC4A78"/>
    <w:rsid w:val="00CC6939"/>
    <w:rsid w:val="00CC6B55"/>
    <w:rsid w:val="00CC754B"/>
    <w:rsid w:val="00CC7E2B"/>
    <w:rsid w:val="00CD0260"/>
    <w:rsid w:val="00CD02A9"/>
    <w:rsid w:val="00CD1AD6"/>
    <w:rsid w:val="00CD1F6B"/>
    <w:rsid w:val="00CD2001"/>
    <w:rsid w:val="00CD2144"/>
    <w:rsid w:val="00CD2360"/>
    <w:rsid w:val="00CD2C3A"/>
    <w:rsid w:val="00CD2FBE"/>
    <w:rsid w:val="00CD36BE"/>
    <w:rsid w:val="00CD4059"/>
    <w:rsid w:val="00CD41D4"/>
    <w:rsid w:val="00CD7ECD"/>
    <w:rsid w:val="00CE008C"/>
    <w:rsid w:val="00CE025A"/>
    <w:rsid w:val="00CE03D1"/>
    <w:rsid w:val="00CE1150"/>
    <w:rsid w:val="00CE125D"/>
    <w:rsid w:val="00CE13FB"/>
    <w:rsid w:val="00CE15BF"/>
    <w:rsid w:val="00CE15FB"/>
    <w:rsid w:val="00CE1C05"/>
    <w:rsid w:val="00CE3F6D"/>
    <w:rsid w:val="00CE4A32"/>
    <w:rsid w:val="00CE503E"/>
    <w:rsid w:val="00CE504F"/>
    <w:rsid w:val="00CE6A0F"/>
    <w:rsid w:val="00CE6C1A"/>
    <w:rsid w:val="00CE7F16"/>
    <w:rsid w:val="00CF0823"/>
    <w:rsid w:val="00CF237F"/>
    <w:rsid w:val="00CF24BA"/>
    <w:rsid w:val="00CF2C20"/>
    <w:rsid w:val="00CF36DD"/>
    <w:rsid w:val="00CF3721"/>
    <w:rsid w:val="00CF4127"/>
    <w:rsid w:val="00CF458D"/>
    <w:rsid w:val="00CF4D3E"/>
    <w:rsid w:val="00CF4EC2"/>
    <w:rsid w:val="00CF59A1"/>
    <w:rsid w:val="00CF60EF"/>
    <w:rsid w:val="00CF6328"/>
    <w:rsid w:val="00CF7AD2"/>
    <w:rsid w:val="00D02DDA"/>
    <w:rsid w:val="00D03890"/>
    <w:rsid w:val="00D03EF0"/>
    <w:rsid w:val="00D049B1"/>
    <w:rsid w:val="00D04F26"/>
    <w:rsid w:val="00D05388"/>
    <w:rsid w:val="00D05FD6"/>
    <w:rsid w:val="00D078BA"/>
    <w:rsid w:val="00D078CA"/>
    <w:rsid w:val="00D07A67"/>
    <w:rsid w:val="00D10C04"/>
    <w:rsid w:val="00D10E0A"/>
    <w:rsid w:val="00D12767"/>
    <w:rsid w:val="00D13255"/>
    <w:rsid w:val="00D13682"/>
    <w:rsid w:val="00D1374A"/>
    <w:rsid w:val="00D1443F"/>
    <w:rsid w:val="00D14AB9"/>
    <w:rsid w:val="00D15DA1"/>
    <w:rsid w:val="00D161E9"/>
    <w:rsid w:val="00D17C31"/>
    <w:rsid w:val="00D206BD"/>
    <w:rsid w:val="00D208C8"/>
    <w:rsid w:val="00D20F39"/>
    <w:rsid w:val="00D21035"/>
    <w:rsid w:val="00D24E69"/>
    <w:rsid w:val="00D2589B"/>
    <w:rsid w:val="00D25A76"/>
    <w:rsid w:val="00D2697D"/>
    <w:rsid w:val="00D26E10"/>
    <w:rsid w:val="00D27D89"/>
    <w:rsid w:val="00D313F6"/>
    <w:rsid w:val="00D32D20"/>
    <w:rsid w:val="00D335DB"/>
    <w:rsid w:val="00D336DD"/>
    <w:rsid w:val="00D34760"/>
    <w:rsid w:val="00D34FBB"/>
    <w:rsid w:val="00D35847"/>
    <w:rsid w:val="00D358CA"/>
    <w:rsid w:val="00D363F0"/>
    <w:rsid w:val="00D36688"/>
    <w:rsid w:val="00D40339"/>
    <w:rsid w:val="00D40C24"/>
    <w:rsid w:val="00D41708"/>
    <w:rsid w:val="00D41845"/>
    <w:rsid w:val="00D457D5"/>
    <w:rsid w:val="00D53705"/>
    <w:rsid w:val="00D555CF"/>
    <w:rsid w:val="00D56A8D"/>
    <w:rsid w:val="00D56CD0"/>
    <w:rsid w:val="00D57446"/>
    <w:rsid w:val="00D62BE4"/>
    <w:rsid w:val="00D62CDA"/>
    <w:rsid w:val="00D63E18"/>
    <w:rsid w:val="00D66B68"/>
    <w:rsid w:val="00D66EDB"/>
    <w:rsid w:val="00D718EB"/>
    <w:rsid w:val="00D7261D"/>
    <w:rsid w:val="00D72F2B"/>
    <w:rsid w:val="00D74E37"/>
    <w:rsid w:val="00D75130"/>
    <w:rsid w:val="00D758D7"/>
    <w:rsid w:val="00D76141"/>
    <w:rsid w:val="00D802B9"/>
    <w:rsid w:val="00D80CE1"/>
    <w:rsid w:val="00D83F77"/>
    <w:rsid w:val="00D8466F"/>
    <w:rsid w:val="00D85CEF"/>
    <w:rsid w:val="00D8643E"/>
    <w:rsid w:val="00D8711F"/>
    <w:rsid w:val="00D9096F"/>
    <w:rsid w:val="00D91805"/>
    <w:rsid w:val="00D920C6"/>
    <w:rsid w:val="00D92A4E"/>
    <w:rsid w:val="00D9631B"/>
    <w:rsid w:val="00D96F68"/>
    <w:rsid w:val="00D97B58"/>
    <w:rsid w:val="00D97E23"/>
    <w:rsid w:val="00DA0E89"/>
    <w:rsid w:val="00DA118C"/>
    <w:rsid w:val="00DA2744"/>
    <w:rsid w:val="00DA2AF7"/>
    <w:rsid w:val="00DA48A9"/>
    <w:rsid w:val="00DA6974"/>
    <w:rsid w:val="00DA6A0B"/>
    <w:rsid w:val="00DA75EA"/>
    <w:rsid w:val="00DB0815"/>
    <w:rsid w:val="00DB0873"/>
    <w:rsid w:val="00DB3025"/>
    <w:rsid w:val="00DB34D5"/>
    <w:rsid w:val="00DB46A0"/>
    <w:rsid w:val="00DB4DE5"/>
    <w:rsid w:val="00DB6311"/>
    <w:rsid w:val="00DB75FA"/>
    <w:rsid w:val="00DB793D"/>
    <w:rsid w:val="00DC048C"/>
    <w:rsid w:val="00DC0814"/>
    <w:rsid w:val="00DC1283"/>
    <w:rsid w:val="00DC21CC"/>
    <w:rsid w:val="00DC2B06"/>
    <w:rsid w:val="00DC3B82"/>
    <w:rsid w:val="00DC3BC3"/>
    <w:rsid w:val="00DC4F55"/>
    <w:rsid w:val="00DC5999"/>
    <w:rsid w:val="00DC6873"/>
    <w:rsid w:val="00DC754A"/>
    <w:rsid w:val="00DD0EBB"/>
    <w:rsid w:val="00DD1B2E"/>
    <w:rsid w:val="00DD2380"/>
    <w:rsid w:val="00DD6516"/>
    <w:rsid w:val="00DD664A"/>
    <w:rsid w:val="00DD72F6"/>
    <w:rsid w:val="00DD7B69"/>
    <w:rsid w:val="00DE13CC"/>
    <w:rsid w:val="00DE1A4C"/>
    <w:rsid w:val="00DE1E95"/>
    <w:rsid w:val="00DE24BD"/>
    <w:rsid w:val="00DE6BB0"/>
    <w:rsid w:val="00DE7424"/>
    <w:rsid w:val="00DF03FD"/>
    <w:rsid w:val="00DF0E65"/>
    <w:rsid w:val="00DF10F2"/>
    <w:rsid w:val="00DF297C"/>
    <w:rsid w:val="00E00B24"/>
    <w:rsid w:val="00E018A3"/>
    <w:rsid w:val="00E02B88"/>
    <w:rsid w:val="00E033BD"/>
    <w:rsid w:val="00E03A18"/>
    <w:rsid w:val="00E044AB"/>
    <w:rsid w:val="00E06327"/>
    <w:rsid w:val="00E06935"/>
    <w:rsid w:val="00E06E2E"/>
    <w:rsid w:val="00E074E7"/>
    <w:rsid w:val="00E07A17"/>
    <w:rsid w:val="00E10DDA"/>
    <w:rsid w:val="00E14BA2"/>
    <w:rsid w:val="00E14EBC"/>
    <w:rsid w:val="00E15741"/>
    <w:rsid w:val="00E15BEB"/>
    <w:rsid w:val="00E1681C"/>
    <w:rsid w:val="00E17D55"/>
    <w:rsid w:val="00E21396"/>
    <w:rsid w:val="00E2171B"/>
    <w:rsid w:val="00E2249A"/>
    <w:rsid w:val="00E236F5"/>
    <w:rsid w:val="00E25112"/>
    <w:rsid w:val="00E26809"/>
    <w:rsid w:val="00E26CDB"/>
    <w:rsid w:val="00E279FD"/>
    <w:rsid w:val="00E3153F"/>
    <w:rsid w:val="00E31D2A"/>
    <w:rsid w:val="00E31D6F"/>
    <w:rsid w:val="00E32D5B"/>
    <w:rsid w:val="00E34255"/>
    <w:rsid w:val="00E342EC"/>
    <w:rsid w:val="00E36B57"/>
    <w:rsid w:val="00E36FB6"/>
    <w:rsid w:val="00E37F64"/>
    <w:rsid w:val="00E40B1C"/>
    <w:rsid w:val="00E40C95"/>
    <w:rsid w:val="00E40F58"/>
    <w:rsid w:val="00E41A0E"/>
    <w:rsid w:val="00E42C63"/>
    <w:rsid w:val="00E43AD9"/>
    <w:rsid w:val="00E43E38"/>
    <w:rsid w:val="00E442DD"/>
    <w:rsid w:val="00E4448F"/>
    <w:rsid w:val="00E4506A"/>
    <w:rsid w:val="00E45549"/>
    <w:rsid w:val="00E45C35"/>
    <w:rsid w:val="00E45FCB"/>
    <w:rsid w:val="00E46546"/>
    <w:rsid w:val="00E46915"/>
    <w:rsid w:val="00E46C03"/>
    <w:rsid w:val="00E47425"/>
    <w:rsid w:val="00E477FF"/>
    <w:rsid w:val="00E507BD"/>
    <w:rsid w:val="00E50D4D"/>
    <w:rsid w:val="00E52A58"/>
    <w:rsid w:val="00E5317A"/>
    <w:rsid w:val="00E54242"/>
    <w:rsid w:val="00E54530"/>
    <w:rsid w:val="00E545F5"/>
    <w:rsid w:val="00E56678"/>
    <w:rsid w:val="00E569DA"/>
    <w:rsid w:val="00E60A6B"/>
    <w:rsid w:val="00E61064"/>
    <w:rsid w:val="00E616B3"/>
    <w:rsid w:val="00E61A5E"/>
    <w:rsid w:val="00E6360E"/>
    <w:rsid w:val="00E63FCC"/>
    <w:rsid w:val="00E65FF0"/>
    <w:rsid w:val="00E6606C"/>
    <w:rsid w:val="00E705EF"/>
    <w:rsid w:val="00E70607"/>
    <w:rsid w:val="00E70734"/>
    <w:rsid w:val="00E726B0"/>
    <w:rsid w:val="00E73D1C"/>
    <w:rsid w:val="00E74CA6"/>
    <w:rsid w:val="00E75F13"/>
    <w:rsid w:val="00E75F5E"/>
    <w:rsid w:val="00E80D4B"/>
    <w:rsid w:val="00E81E0D"/>
    <w:rsid w:val="00E835C7"/>
    <w:rsid w:val="00E858AC"/>
    <w:rsid w:val="00E858C5"/>
    <w:rsid w:val="00E8670A"/>
    <w:rsid w:val="00E87285"/>
    <w:rsid w:val="00E87F61"/>
    <w:rsid w:val="00E9097A"/>
    <w:rsid w:val="00E90C26"/>
    <w:rsid w:val="00E92576"/>
    <w:rsid w:val="00E93B04"/>
    <w:rsid w:val="00E94472"/>
    <w:rsid w:val="00E95B44"/>
    <w:rsid w:val="00E96316"/>
    <w:rsid w:val="00E9660E"/>
    <w:rsid w:val="00E972F8"/>
    <w:rsid w:val="00EA080A"/>
    <w:rsid w:val="00EA100B"/>
    <w:rsid w:val="00EA35C9"/>
    <w:rsid w:val="00EA3F0F"/>
    <w:rsid w:val="00EA3FE6"/>
    <w:rsid w:val="00EA4FC0"/>
    <w:rsid w:val="00EA50D7"/>
    <w:rsid w:val="00EA546E"/>
    <w:rsid w:val="00EA69FC"/>
    <w:rsid w:val="00EA6AF7"/>
    <w:rsid w:val="00EA6D4B"/>
    <w:rsid w:val="00EA74DD"/>
    <w:rsid w:val="00EB0050"/>
    <w:rsid w:val="00EB12B5"/>
    <w:rsid w:val="00EB2CC9"/>
    <w:rsid w:val="00EB368D"/>
    <w:rsid w:val="00EB560F"/>
    <w:rsid w:val="00EB5AE5"/>
    <w:rsid w:val="00EB6108"/>
    <w:rsid w:val="00EB65E5"/>
    <w:rsid w:val="00EC04CE"/>
    <w:rsid w:val="00EC0FEA"/>
    <w:rsid w:val="00EC35A5"/>
    <w:rsid w:val="00EC4602"/>
    <w:rsid w:val="00EC68F7"/>
    <w:rsid w:val="00EC7DCB"/>
    <w:rsid w:val="00EC7F43"/>
    <w:rsid w:val="00ED07AC"/>
    <w:rsid w:val="00ED1E49"/>
    <w:rsid w:val="00ED2DE4"/>
    <w:rsid w:val="00ED3993"/>
    <w:rsid w:val="00ED4C9A"/>
    <w:rsid w:val="00ED5020"/>
    <w:rsid w:val="00ED6A8E"/>
    <w:rsid w:val="00ED72F3"/>
    <w:rsid w:val="00ED76AA"/>
    <w:rsid w:val="00EE0A50"/>
    <w:rsid w:val="00EE0B70"/>
    <w:rsid w:val="00EE1E05"/>
    <w:rsid w:val="00EE2AE3"/>
    <w:rsid w:val="00EE37C3"/>
    <w:rsid w:val="00EE4246"/>
    <w:rsid w:val="00EE5AB4"/>
    <w:rsid w:val="00EF0E3B"/>
    <w:rsid w:val="00EF20E6"/>
    <w:rsid w:val="00EF24CD"/>
    <w:rsid w:val="00EF2EF0"/>
    <w:rsid w:val="00EF3A53"/>
    <w:rsid w:val="00EF3C80"/>
    <w:rsid w:val="00EF4831"/>
    <w:rsid w:val="00EF51F1"/>
    <w:rsid w:val="00EF646E"/>
    <w:rsid w:val="00F01D9E"/>
    <w:rsid w:val="00F024D1"/>
    <w:rsid w:val="00F02B52"/>
    <w:rsid w:val="00F05830"/>
    <w:rsid w:val="00F058DF"/>
    <w:rsid w:val="00F05C1D"/>
    <w:rsid w:val="00F0724C"/>
    <w:rsid w:val="00F07DA9"/>
    <w:rsid w:val="00F114EB"/>
    <w:rsid w:val="00F132CE"/>
    <w:rsid w:val="00F13619"/>
    <w:rsid w:val="00F13E2A"/>
    <w:rsid w:val="00F14BC7"/>
    <w:rsid w:val="00F15078"/>
    <w:rsid w:val="00F16B65"/>
    <w:rsid w:val="00F20B78"/>
    <w:rsid w:val="00F20E2F"/>
    <w:rsid w:val="00F216A7"/>
    <w:rsid w:val="00F21B36"/>
    <w:rsid w:val="00F22B9A"/>
    <w:rsid w:val="00F23BA3"/>
    <w:rsid w:val="00F23E28"/>
    <w:rsid w:val="00F24034"/>
    <w:rsid w:val="00F2447A"/>
    <w:rsid w:val="00F247F5"/>
    <w:rsid w:val="00F25EF1"/>
    <w:rsid w:val="00F2626A"/>
    <w:rsid w:val="00F263AA"/>
    <w:rsid w:val="00F2790C"/>
    <w:rsid w:val="00F27ABA"/>
    <w:rsid w:val="00F30636"/>
    <w:rsid w:val="00F30B12"/>
    <w:rsid w:val="00F31B26"/>
    <w:rsid w:val="00F34152"/>
    <w:rsid w:val="00F342C2"/>
    <w:rsid w:val="00F35434"/>
    <w:rsid w:val="00F377F2"/>
    <w:rsid w:val="00F37A6A"/>
    <w:rsid w:val="00F37CDC"/>
    <w:rsid w:val="00F40B8A"/>
    <w:rsid w:val="00F40ED2"/>
    <w:rsid w:val="00F41367"/>
    <w:rsid w:val="00F41D10"/>
    <w:rsid w:val="00F41FA2"/>
    <w:rsid w:val="00F42DBE"/>
    <w:rsid w:val="00F44815"/>
    <w:rsid w:val="00F451FA"/>
    <w:rsid w:val="00F46170"/>
    <w:rsid w:val="00F46671"/>
    <w:rsid w:val="00F4696A"/>
    <w:rsid w:val="00F47D6D"/>
    <w:rsid w:val="00F504C4"/>
    <w:rsid w:val="00F51232"/>
    <w:rsid w:val="00F52A1A"/>
    <w:rsid w:val="00F551C0"/>
    <w:rsid w:val="00F55AB8"/>
    <w:rsid w:val="00F55B65"/>
    <w:rsid w:val="00F56DD2"/>
    <w:rsid w:val="00F57E60"/>
    <w:rsid w:val="00F60F77"/>
    <w:rsid w:val="00F6119F"/>
    <w:rsid w:val="00F613A2"/>
    <w:rsid w:val="00F6206C"/>
    <w:rsid w:val="00F62128"/>
    <w:rsid w:val="00F62D83"/>
    <w:rsid w:val="00F63684"/>
    <w:rsid w:val="00F64235"/>
    <w:rsid w:val="00F6566E"/>
    <w:rsid w:val="00F71322"/>
    <w:rsid w:val="00F71984"/>
    <w:rsid w:val="00F72033"/>
    <w:rsid w:val="00F72A6B"/>
    <w:rsid w:val="00F74B0A"/>
    <w:rsid w:val="00F75A45"/>
    <w:rsid w:val="00F778B0"/>
    <w:rsid w:val="00F80648"/>
    <w:rsid w:val="00F80802"/>
    <w:rsid w:val="00F813FD"/>
    <w:rsid w:val="00F81AA6"/>
    <w:rsid w:val="00F82EBA"/>
    <w:rsid w:val="00F8438B"/>
    <w:rsid w:val="00F848CE"/>
    <w:rsid w:val="00F84EAF"/>
    <w:rsid w:val="00F85D9C"/>
    <w:rsid w:val="00F86A12"/>
    <w:rsid w:val="00F90763"/>
    <w:rsid w:val="00F91642"/>
    <w:rsid w:val="00F91946"/>
    <w:rsid w:val="00F9209F"/>
    <w:rsid w:val="00F92181"/>
    <w:rsid w:val="00F92C8D"/>
    <w:rsid w:val="00F95A4A"/>
    <w:rsid w:val="00F95AF4"/>
    <w:rsid w:val="00F95BEC"/>
    <w:rsid w:val="00F96F4E"/>
    <w:rsid w:val="00F97B77"/>
    <w:rsid w:val="00FA111F"/>
    <w:rsid w:val="00FA11AD"/>
    <w:rsid w:val="00FA1B86"/>
    <w:rsid w:val="00FA47E0"/>
    <w:rsid w:val="00FA5CC4"/>
    <w:rsid w:val="00FA65C8"/>
    <w:rsid w:val="00FB28F2"/>
    <w:rsid w:val="00FB495C"/>
    <w:rsid w:val="00FB5154"/>
    <w:rsid w:val="00FB5B74"/>
    <w:rsid w:val="00FB7490"/>
    <w:rsid w:val="00FC221C"/>
    <w:rsid w:val="00FC292D"/>
    <w:rsid w:val="00FC3222"/>
    <w:rsid w:val="00FC453C"/>
    <w:rsid w:val="00FC643E"/>
    <w:rsid w:val="00FD0DFA"/>
    <w:rsid w:val="00FD1C3A"/>
    <w:rsid w:val="00FD20F6"/>
    <w:rsid w:val="00FD31E8"/>
    <w:rsid w:val="00FD6173"/>
    <w:rsid w:val="00FD73AF"/>
    <w:rsid w:val="00FD73DF"/>
    <w:rsid w:val="00FD7ED0"/>
    <w:rsid w:val="00FD7FF4"/>
    <w:rsid w:val="00FE2373"/>
    <w:rsid w:val="00FE3AB2"/>
    <w:rsid w:val="00FE61DB"/>
    <w:rsid w:val="00FE72DF"/>
    <w:rsid w:val="00FE77E5"/>
    <w:rsid w:val="00FE7B93"/>
    <w:rsid w:val="00FF0218"/>
    <w:rsid w:val="00FF1DEF"/>
    <w:rsid w:val="00FF271E"/>
    <w:rsid w:val="00FF2962"/>
    <w:rsid w:val="00FF3152"/>
    <w:rsid w:val="00FF4A88"/>
    <w:rsid w:val="00FF6A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2E6C0B"/>
  <w15:docId w15:val="{EC562BA4-595D-40A0-B126-BBFC58462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260C9"/>
    <w:pPr>
      <w:overflowPunct w:val="0"/>
      <w:autoSpaceDE w:val="0"/>
      <w:autoSpaceDN w:val="0"/>
      <w:adjustRightInd w:val="0"/>
      <w:spacing w:after="180"/>
      <w:textAlignment w:val="baseline"/>
    </w:pPr>
    <w:rPr>
      <w:lang w:val="en-GB"/>
    </w:rPr>
  </w:style>
  <w:style w:type="paragraph" w:styleId="1">
    <w:name w:val="heading 1"/>
    <w:aliases w:val="H1,h1"/>
    <w:next w:val="a"/>
    <w:qFormat/>
    <w:rsid w:val="00696A74"/>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zh-CN"/>
    </w:rPr>
  </w:style>
  <w:style w:type="paragraph" w:styleId="20">
    <w:name w:val="heading 2"/>
    <w:aliases w:val="H2,h2"/>
    <w:basedOn w:val="1"/>
    <w:next w:val="a"/>
    <w:qFormat/>
    <w:rsid w:val="009260C9"/>
    <w:pPr>
      <w:numPr>
        <w:ilvl w:val="1"/>
      </w:numPr>
      <w:pBdr>
        <w:top w:val="none" w:sz="0" w:space="0" w:color="auto"/>
      </w:pBdr>
      <w:spacing w:before="180"/>
      <w:outlineLvl w:val="1"/>
    </w:pPr>
    <w:rPr>
      <w:sz w:val="32"/>
    </w:rPr>
  </w:style>
  <w:style w:type="paragraph" w:styleId="3">
    <w:name w:val="heading 3"/>
    <w:aliases w:val="H3,h3"/>
    <w:basedOn w:val="20"/>
    <w:next w:val="a"/>
    <w:link w:val="3Char"/>
    <w:qFormat/>
    <w:rsid w:val="009260C9"/>
    <w:pPr>
      <w:numPr>
        <w:ilvl w:val="2"/>
      </w:numPr>
      <w:spacing w:before="120"/>
      <w:outlineLvl w:val="2"/>
    </w:pPr>
    <w:rPr>
      <w:sz w:val="28"/>
    </w:rPr>
  </w:style>
  <w:style w:type="paragraph" w:styleId="4">
    <w:name w:val="heading 4"/>
    <w:aliases w:val="h4"/>
    <w:basedOn w:val="3"/>
    <w:next w:val="a"/>
    <w:qFormat/>
    <w:rsid w:val="009260C9"/>
    <w:pPr>
      <w:numPr>
        <w:ilvl w:val="3"/>
      </w:numPr>
      <w:outlineLvl w:val="3"/>
    </w:pPr>
    <w:rPr>
      <w:sz w:val="24"/>
    </w:rPr>
  </w:style>
  <w:style w:type="paragraph" w:styleId="5">
    <w:name w:val="heading 5"/>
    <w:aliases w:val="h5"/>
    <w:basedOn w:val="4"/>
    <w:next w:val="a"/>
    <w:qFormat/>
    <w:rsid w:val="009260C9"/>
    <w:pPr>
      <w:numPr>
        <w:ilvl w:val="4"/>
      </w:numPr>
      <w:outlineLvl w:val="4"/>
    </w:pPr>
    <w:rPr>
      <w:sz w:val="22"/>
    </w:rPr>
  </w:style>
  <w:style w:type="paragraph" w:styleId="6">
    <w:name w:val="heading 6"/>
    <w:aliases w:val="h6"/>
    <w:basedOn w:val="H6"/>
    <w:next w:val="a"/>
    <w:qFormat/>
    <w:rsid w:val="009260C9"/>
    <w:pPr>
      <w:numPr>
        <w:ilvl w:val="5"/>
      </w:numPr>
      <w:outlineLvl w:val="5"/>
    </w:pPr>
  </w:style>
  <w:style w:type="paragraph" w:styleId="7">
    <w:name w:val="heading 7"/>
    <w:basedOn w:val="H6"/>
    <w:next w:val="a"/>
    <w:qFormat/>
    <w:rsid w:val="009260C9"/>
    <w:pPr>
      <w:numPr>
        <w:ilvl w:val="6"/>
      </w:numPr>
      <w:outlineLvl w:val="6"/>
    </w:pPr>
  </w:style>
  <w:style w:type="paragraph" w:styleId="8">
    <w:name w:val="heading 8"/>
    <w:basedOn w:val="1"/>
    <w:next w:val="a"/>
    <w:qFormat/>
    <w:rsid w:val="009260C9"/>
    <w:pPr>
      <w:numPr>
        <w:ilvl w:val="7"/>
      </w:numPr>
      <w:outlineLvl w:val="7"/>
    </w:pPr>
  </w:style>
  <w:style w:type="paragraph" w:styleId="9">
    <w:name w:val="heading 9"/>
    <w:basedOn w:val="8"/>
    <w:next w:val="a"/>
    <w:qFormat/>
    <w:rsid w:val="009260C9"/>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
    <w:link w:val="Char"/>
    <w:rsid w:val="009260C9"/>
    <w:pPr>
      <w:widowControl w:val="0"/>
      <w:overflowPunct w:val="0"/>
      <w:autoSpaceDE w:val="0"/>
      <w:autoSpaceDN w:val="0"/>
      <w:adjustRightInd w:val="0"/>
      <w:textAlignment w:val="baseline"/>
    </w:pPr>
    <w:rPr>
      <w:rFonts w:ascii="Arial" w:hAnsi="Arial"/>
      <w:b/>
      <w:noProof/>
      <w:sz w:val="18"/>
    </w:rPr>
  </w:style>
  <w:style w:type="paragraph" w:styleId="a4">
    <w:name w:val="footer"/>
    <w:basedOn w:val="a3"/>
    <w:semiHidden/>
    <w:rsid w:val="009260C9"/>
    <w:pPr>
      <w:jc w:val="center"/>
    </w:pPr>
    <w:rPr>
      <w:i/>
    </w:rPr>
  </w:style>
  <w:style w:type="paragraph" w:styleId="a5">
    <w:name w:val="annotation text"/>
    <w:basedOn w:val="a"/>
    <w:link w:val="Char0"/>
    <w:semiHidden/>
    <w:rsid w:val="00A74D97"/>
    <w:pPr>
      <w:tabs>
        <w:tab w:val="left" w:pos="1418"/>
        <w:tab w:val="left" w:pos="4678"/>
        <w:tab w:val="left" w:pos="5954"/>
        <w:tab w:val="left" w:pos="7088"/>
      </w:tabs>
      <w:spacing w:after="240"/>
      <w:jc w:val="both"/>
    </w:pPr>
    <w:rPr>
      <w:rFonts w:ascii="Arial" w:hAnsi="Arial"/>
    </w:rPr>
  </w:style>
  <w:style w:type="character" w:styleId="a6">
    <w:name w:val="page number"/>
    <w:basedOn w:val="a0"/>
    <w:semiHidden/>
    <w:rsid w:val="00A74D97"/>
  </w:style>
  <w:style w:type="paragraph" w:customStyle="1" w:styleId="B1">
    <w:name w:val="B1"/>
    <w:basedOn w:val="a7"/>
    <w:link w:val="B1Char1"/>
    <w:qFormat/>
    <w:rsid w:val="009260C9"/>
  </w:style>
  <w:style w:type="paragraph" w:customStyle="1" w:styleId="00BodyText">
    <w:name w:val="00 BodyText"/>
    <w:basedOn w:val="a"/>
    <w:rsid w:val="00A74D97"/>
    <w:pPr>
      <w:spacing w:after="220"/>
    </w:pPr>
    <w:rPr>
      <w:rFonts w:ascii="Arial" w:hAnsi="Arial"/>
      <w:sz w:val="22"/>
      <w:lang w:val="en-US"/>
    </w:rPr>
  </w:style>
  <w:style w:type="paragraph" w:customStyle="1" w:styleId="a8">
    <w:name w:val="??"/>
    <w:rsid w:val="00A74D97"/>
    <w:pPr>
      <w:widowControl w:val="0"/>
    </w:pPr>
  </w:style>
  <w:style w:type="paragraph" w:customStyle="1" w:styleId="21">
    <w:name w:val="??? 2"/>
    <w:basedOn w:val="a8"/>
    <w:next w:val="a8"/>
    <w:rsid w:val="00A74D97"/>
    <w:pPr>
      <w:keepNext/>
    </w:pPr>
    <w:rPr>
      <w:rFonts w:ascii="Arial" w:hAnsi="Arial"/>
      <w:b/>
      <w:sz w:val="24"/>
    </w:rPr>
  </w:style>
  <w:style w:type="character" w:styleId="a9">
    <w:name w:val="annotation reference"/>
    <w:basedOn w:val="a0"/>
    <w:semiHidden/>
    <w:rsid w:val="00A74D97"/>
    <w:rPr>
      <w:sz w:val="16"/>
    </w:rPr>
  </w:style>
  <w:style w:type="paragraph" w:customStyle="1" w:styleId="DECISION">
    <w:name w:val="DECISION"/>
    <w:basedOn w:val="a"/>
    <w:rsid w:val="00A74D97"/>
    <w:pPr>
      <w:widowControl w:val="0"/>
      <w:numPr>
        <w:numId w:val="1"/>
      </w:numPr>
      <w:spacing w:before="120" w:after="120"/>
      <w:jc w:val="both"/>
    </w:pPr>
    <w:rPr>
      <w:rFonts w:ascii="Arial" w:hAnsi="Arial"/>
      <w:b/>
      <w:color w:val="0000FF"/>
      <w:u w:val="single"/>
    </w:rPr>
  </w:style>
  <w:style w:type="paragraph" w:customStyle="1" w:styleId="ACTION">
    <w:name w:val="ACTION"/>
    <w:basedOn w:val="a"/>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aa">
    <w:name w:val="Body Text"/>
    <w:basedOn w:val="a"/>
    <w:semiHidden/>
    <w:rsid w:val="00A74D97"/>
    <w:rPr>
      <w:rFonts w:ascii="Arial" w:hAnsi="Arial" w:cs="Arial"/>
      <w:color w:val="FF0000"/>
    </w:rPr>
  </w:style>
  <w:style w:type="paragraph" w:styleId="ab">
    <w:name w:val="Balloon Text"/>
    <w:basedOn w:val="a"/>
    <w:link w:val="Char1"/>
    <w:unhideWhenUsed/>
    <w:rsid w:val="004E3939"/>
    <w:rPr>
      <w:rFonts w:ascii="Tahoma" w:hAnsi="Tahoma" w:cs="Tahoma"/>
      <w:sz w:val="16"/>
      <w:szCs w:val="16"/>
    </w:rPr>
  </w:style>
  <w:style w:type="character" w:customStyle="1" w:styleId="Char1">
    <w:name w:val="풍선 도움말 텍스트 Char"/>
    <w:basedOn w:val="a0"/>
    <w:link w:val="ab"/>
    <w:rsid w:val="004E3939"/>
    <w:rPr>
      <w:rFonts w:ascii="Tahoma" w:hAnsi="Tahoma" w:cs="Tahoma"/>
      <w:sz w:val="16"/>
      <w:szCs w:val="16"/>
      <w:lang w:val="en-GB"/>
    </w:rPr>
  </w:style>
  <w:style w:type="character" w:customStyle="1" w:styleId="Char">
    <w:name w:val="머리글 Char"/>
    <w:aliases w:val="header odd Char"/>
    <w:basedOn w:val="a0"/>
    <w:link w:val="a3"/>
    <w:rsid w:val="004E3939"/>
    <w:rPr>
      <w:rFonts w:ascii="Arial" w:hAnsi="Arial"/>
      <w:b/>
      <w:noProof/>
      <w:sz w:val="18"/>
      <w:lang w:val="en-US" w:eastAsia="en-US" w:bidi="ar-SA"/>
    </w:rPr>
  </w:style>
  <w:style w:type="paragraph" w:styleId="80">
    <w:name w:val="toc 8"/>
    <w:basedOn w:val="10"/>
    <w:semiHidden/>
    <w:rsid w:val="009260C9"/>
    <w:pPr>
      <w:spacing w:before="180"/>
      <w:ind w:left="2693" w:hanging="2693"/>
    </w:pPr>
    <w:rPr>
      <w:b/>
    </w:rPr>
  </w:style>
  <w:style w:type="paragraph" w:styleId="10">
    <w:name w:val="toc 1"/>
    <w:semiHidden/>
    <w:rsid w:val="009260C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9260C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50">
    <w:name w:val="toc 5"/>
    <w:basedOn w:val="40"/>
    <w:semiHidden/>
    <w:rsid w:val="009260C9"/>
    <w:pPr>
      <w:ind w:left="1701" w:hanging="1701"/>
    </w:pPr>
  </w:style>
  <w:style w:type="paragraph" w:styleId="40">
    <w:name w:val="toc 4"/>
    <w:basedOn w:val="30"/>
    <w:semiHidden/>
    <w:rsid w:val="009260C9"/>
    <w:pPr>
      <w:ind w:left="1418" w:hanging="1418"/>
    </w:pPr>
  </w:style>
  <w:style w:type="paragraph" w:styleId="30">
    <w:name w:val="toc 3"/>
    <w:basedOn w:val="22"/>
    <w:semiHidden/>
    <w:rsid w:val="009260C9"/>
    <w:pPr>
      <w:ind w:left="1134" w:hanging="1134"/>
    </w:pPr>
  </w:style>
  <w:style w:type="paragraph" w:styleId="22">
    <w:name w:val="toc 2"/>
    <w:basedOn w:val="10"/>
    <w:semiHidden/>
    <w:rsid w:val="009260C9"/>
    <w:pPr>
      <w:keepNext w:val="0"/>
      <w:spacing w:before="0"/>
      <w:ind w:left="851" w:hanging="851"/>
    </w:pPr>
    <w:rPr>
      <w:sz w:val="20"/>
    </w:rPr>
  </w:style>
  <w:style w:type="paragraph" w:styleId="23">
    <w:name w:val="index 2"/>
    <w:basedOn w:val="11"/>
    <w:semiHidden/>
    <w:rsid w:val="009260C9"/>
    <w:pPr>
      <w:ind w:left="284"/>
    </w:pPr>
  </w:style>
  <w:style w:type="paragraph" w:styleId="11">
    <w:name w:val="index 1"/>
    <w:basedOn w:val="a"/>
    <w:semiHidden/>
    <w:rsid w:val="009260C9"/>
    <w:pPr>
      <w:keepLines/>
      <w:spacing w:after="0"/>
    </w:pPr>
  </w:style>
  <w:style w:type="paragraph" w:customStyle="1" w:styleId="ZH">
    <w:name w:val="ZH"/>
    <w:rsid w:val="009260C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9260C9"/>
    <w:pPr>
      <w:outlineLvl w:val="9"/>
    </w:pPr>
  </w:style>
  <w:style w:type="paragraph" w:styleId="24">
    <w:name w:val="List Number 2"/>
    <w:basedOn w:val="ac"/>
    <w:semiHidden/>
    <w:rsid w:val="009260C9"/>
    <w:pPr>
      <w:ind w:left="851"/>
    </w:pPr>
  </w:style>
  <w:style w:type="character" w:styleId="ad">
    <w:name w:val="footnote reference"/>
    <w:basedOn w:val="a0"/>
    <w:semiHidden/>
    <w:rsid w:val="009260C9"/>
    <w:rPr>
      <w:b/>
      <w:position w:val="6"/>
      <w:sz w:val="16"/>
    </w:rPr>
  </w:style>
  <w:style w:type="paragraph" w:styleId="ae">
    <w:name w:val="footnote text"/>
    <w:basedOn w:val="a"/>
    <w:link w:val="Char2"/>
    <w:semiHidden/>
    <w:rsid w:val="009260C9"/>
    <w:pPr>
      <w:keepLines/>
      <w:spacing w:after="0"/>
      <w:ind w:left="454" w:hanging="454"/>
    </w:pPr>
    <w:rPr>
      <w:sz w:val="16"/>
    </w:rPr>
  </w:style>
  <w:style w:type="character" w:customStyle="1" w:styleId="Char2">
    <w:name w:val="각주 텍스트 Char"/>
    <w:basedOn w:val="a0"/>
    <w:link w:val="ae"/>
    <w:semiHidden/>
    <w:rsid w:val="004E3939"/>
    <w:rPr>
      <w:sz w:val="16"/>
      <w:lang w:val="en-GB"/>
    </w:rPr>
  </w:style>
  <w:style w:type="paragraph" w:customStyle="1" w:styleId="TAH">
    <w:name w:val="TAH"/>
    <w:basedOn w:val="TAC"/>
    <w:link w:val="TAHChar"/>
    <w:rsid w:val="009260C9"/>
    <w:rPr>
      <w:b/>
    </w:rPr>
  </w:style>
  <w:style w:type="paragraph" w:customStyle="1" w:styleId="TAC">
    <w:name w:val="TAC"/>
    <w:basedOn w:val="TAL"/>
    <w:link w:val="TACChar"/>
    <w:rsid w:val="009260C9"/>
    <w:pPr>
      <w:jc w:val="center"/>
    </w:pPr>
  </w:style>
  <w:style w:type="paragraph" w:customStyle="1" w:styleId="TF">
    <w:name w:val="TF"/>
    <w:aliases w:val="left"/>
    <w:basedOn w:val="TH"/>
    <w:link w:val="TFZchn"/>
    <w:rsid w:val="009260C9"/>
    <w:pPr>
      <w:keepNext w:val="0"/>
      <w:spacing w:before="0" w:after="240"/>
    </w:pPr>
  </w:style>
  <w:style w:type="paragraph" w:customStyle="1" w:styleId="NO">
    <w:name w:val="NO"/>
    <w:basedOn w:val="a"/>
    <w:link w:val="NOZchn"/>
    <w:qFormat/>
    <w:rsid w:val="009260C9"/>
    <w:pPr>
      <w:keepLines/>
      <w:ind w:left="1135" w:hanging="851"/>
    </w:pPr>
  </w:style>
  <w:style w:type="paragraph" w:styleId="90">
    <w:name w:val="toc 9"/>
    <w:basedOn w:val="80"/>
    <w:semiHidden/>
    <w:rsid w:val="009260C9"/>
    <w:pPr>
      <w:ind w:left="1418" w:hanging="1418"/>
    </w:pPr>
  </w:style>
  <w:style w:type="paragraph" w:customStyle="1" w:styleId="EX">
    <w:name w:val="EX"/>
    <w:basedOn w:val="a"/>
    <w:rsid w:val="009260C9"/>
    <w:pPr>
      <w:keepLines/>
      <w:ind w:left="1702" w:hanging="1418"/>
    </w:pPr>
  </w:style>
  <w:style w:type="paragraph" w:customStyle="1" w:styleId="FP">
    <w:name w:val="FP"/>
    <w:basedOn w:val="a"/>
    <w:rsid w:val="009260C9"/>
    <w:pPr>
      <w:spacing w:after="0"/>
    </w:pPr>
  </w:style>
  <w:style w:type="paragraph" w:customStyle="1" w:styleId="LD">
    <w:name w:val="LD"/>
    <w:rsid w:val="009260C9"/>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9260C9"/>
    <w:pPr>
      <w:spacing w:after="0"/>
    </w:pPr>
  </w:style>
  <w:style w:type="paragraph" w:customStyle="1" w:styleId="EW">
    <w:name w:val="EW"/>
    <w:basedOn w:val="EX"/>
    <w:rsid w:val="009260C9"/>
    <w:pPr>
      <w:spacing w:after="0"/>
    </w:pPr>
  </w:style>
  <w:style w:type="paragraph" w:styleId="60">
    <w:name w:val="toc 6"/>
    <w:basedOn w:val="50"/>
    <w:next w:val="a"/>
    <w:semiHidden/>
    <w:rsid w:val="009260C9"/>
    <w:pPr>
      <w:ind w:left="1985" w:hanging="1985"/>
    </w:pPr>
  </w:style>
  <w:style w:type="paragraph" w:styleId="70">
    <w:name w:val="toc 7"/>
    <w:basedOn w:val="60"/>
    <w:next w:val="a"/>
    <w:semiHidden/>
    <w:rsid w:val="009260C9"/>
    <w:pPr>
      <w:ind w:left="2268" w:hanging="2268"/>
    </w:pPr>
  </w:style>
  <w:style w:type="paragraph" w:styleId="25">
    <w:name w:val="List Bullet 2"/>
    <w:basedOn w:val="af"/>
    <w:semiHidden/>
    <w:rsid w:val="009260C9"/>
    <w:pPr>
      <w:ind w:left="851"/>
    </w:pPr>
  </w:style>
  <w:style w:type="paragraph" w:styleId="31">
    <w:name w:val="List Bullet 3"/>
    <w:basedOn w:val="25"/>
    <w:semiHidden/>
    <w:rsid w:val="009260C9"/>
    <w:pPr>
      <w:ind w:left="1135"/>
    </w:pPr>
  </w:style>
  <w:style w:type="paragraph" w:styleId="ac">
    <w:name w:val="List Number"/>
    <w:basedOn w:val="a7"/>
    <w:semiHidden/>
    <w:rsid w:val="009260C9"/>
  </w:style>
  <w:style w:type="paragraph" w:customStyle="1" w:styleId="EQ">
    <w:name w:val="EQ"/>
    <w:basedOn w:val="a"/>
    <w:next w:val="a"/>
    <w:rsid w:val="009260C9"/>
    <w:pPr>
      <w:keepLines/>
      <w:tabs>
        <w:tab w:val="center" w:pos="4536"/>
        <w:tab w:val="right" w:pos="9072"/>
      </w:tabs>
    </w:pPr>
    <w:rPr>
      <w:noProof/>
    </w:rPr>
  </w:style>
  <w:style w:type="paragraph" w:customStyle="1" w:styleId="TH">
    <w:name w:val="TH"/>
    <w:basedOn w:val="a"/>
    <w:link w:val="THChar"/>
    <w:rsid w:val="009260C9"/>
    <w:pPr>
      <w:keepNext/>
      <w:keepLines/>
      <w:spacing w:before="60"/>
      <w:jc w:val="center"/>
    </w:pPr>
    <w:rPr>
      <w:rFonts w:ascii="Arial" w:hAnsi="Arial"/>
      <w:b/>
    </w:rPr>
  </w:style>
  <w:style w:type="paragraph" w:customStyle="1" w:styleId="NF">
    <w:name w:val="NF"/>
    <w:basedOn w:val="NO"/>
    <w:rsid w:val="009260C9"/>
    <w:pPr>
      <w:keepNext/>
      <w:spacing w:after="0"/>
    </w:pPr>
    <w:rPr>
      <w:rFonts w:ascii="Arial" w:hAnsi="Arial"/>
      <w:sz w:val="18"/>
    </w:rPr>
  </w:style>
  <w:style w:type="paragraph" w:customStyle="1" w:styleId="PL">
    <w:name w:val="PL"/>
    <w:link w:val="PLChar"/>
    <w:rsid w:val="009260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9260C9"/>
    <w:pPr>
      <w:jc w:val="right"/>
    </w:pPr>
  </w:style>
  <w:style w:type="paragraph" w:customStyle="1" w:styleId="H6">
    <w:name w:val="H6"/>
    <w:basedOn w:val="5"/>
    <w:next w:val="a"/>
    <w:rsid w:val="009260C9"/>
    <w:pPr>
      <w:ind w:left="1985" w:hanging="1985"/>
      <w:outlineLvl w:val="9"/>
    </w:pPr>
    <w:rPr>
      <w:sz w:val="20"/>
    </w:rPr>
  </w:style>
  <w:style w:type="paragraph" w:customStyle="1" w:styleId="TAN">
    <w:name w:val="TAN"/>
    <w:basedOn w:val="TAL"/>
    <w:rsid w:val="009260C9"/>
    <w:pPr>
      <w:ind w:left="851" w:hanging="851"/>
    </w:pPr>
  </w:style>
  <w:style w:type="paragraph" w:customStyle="1" w:styleId="TAL">
    <w:name w:val="TAL"/>
    <w:basedOn w:val="a"/>
    <w:link w:val="TALChar"/>
    <w:rsid w:val="009260C9"/>
    <w:pPr>
      <w:keepNext/>
      <w:keepLines/>
      <w:spacing w:after="0"/>
    </w:pPr>
    <w:rPr>
      <w:rFonts w:ascii="Arial" w:hAnsi="Arial"/>
      <w:sz w:val="18"/>
    </w:rPr>
  </w:style>
  <w:style w:type="paragraph" w:customStyle="1" w:styleId="ZA">
    <w:name w:val="ZA"/>
    <w:rsid w:val="009260C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260C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260C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9260C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260C9"/>
    <w:pPr>
      <w:framePr w:wrap="notBeside" w:y="16161"/>
    </w:pPr>
  </w:style>
  <w:style w:type="character" w:customStyle="1" w:styleId="ZGSM">
    <w:name w:val="ZGSM"/>
    <w:rsid w:val="009260C9"/>
  </w:style>
  <w:style w:type="paragraph" w:styleId="26">
    <w:name w:val="List 2"/>
    <w:basedOn w:val="a7"/>
    <w:semiHidden/>
    <w:rsid w:val="009260C9"/>
    <w:pPr>
      <w:ind w:left="851"/>
    </w:pPr>
  </w:style>
  <w:style w:type="paragraph" w:customStyle="1" w:styleId="ZG">
    <w:name w:val="ZG"/>
    <w:rsid w:val="009260C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6"/>
    <w:semiHidden/>
    <w:rsid w:val="009260C9"/>
    <w:pPr>
      <w:ind w:left="1135"/>
    </w:pPr>
  </w:style>
  <w:style w:type="paragraph" w:styleId="41">
    <w:name w:val="List 4"/>
    <w:basedOn w:val="32"/>
    <w:semiHidden/>
    <w:rsid w:val="009260C9"/>
    <w:pPr>
      <w:ind w:left="1418"/>
    </w:pPr>
  </w:style>
  <w:style w:type="paragraph" w:styleId="51">
    <w:name w:val="List 5"/>
    <w:basedOn w:val="41"/>
    <w:semiHidden/>
    <w:rsid w:val="009260C9"/>
    <w:pPr>
      <w:ind w:left="1702"/>
    </w:pPr>
  </w:style>
  <w:style w:type="paragraph" w:customStyle="1" w:styleId="EditorsNote">
    <w:name w:val="Editor's Note"/>
    <w:aliases w:val="EN"/>
    <w:basedOn w:val="NO"/>
    <w:link w:val="EditorsNoteChar"/>
    <w:qFormat/>
    <w:rsid w:val="009260C9"/>
    <w:rPr>
      <w:color w:val="FF0000"/>
    </w:rPr>
  </w:style>
  <w:style w:type="paragraph" w:styleId="a7">
    <w:name w:val="List"/>
    <w:basedOn w:val="a"/>
    <w:semiHidden/>
    <w:rsid w:val="009260C9"/>
    <w:pPr>
      <w:ind w:left="568" w:hanging="284"/>
    </w:pPr>
  </w:style>
  <w:style w:type="paragraph" w:styleId="af">
    <w:name w:val="List Bullet"/>
    <w:basedOn w:val="a7"/>
    <w:semiHidden/>
    <w:rsid w:val="009260C9"/>
  </w:style>
  <w:style w:type="paragraph" w:styleId="42">
    <w:name w:val="List Bullet 4"/>
    <w:basedOn w:val="31"/>
    <w:semiHidden/>
    <w:rsid w:val="009260C9"/>
    <w:pPr>
      <w:ind w:left="1418"/>
    </w:pPr>
  </w:style>
  <w:style w:type="paragraph" w:styleId="52">
    <w:name w:val="List Bullet 5"/>
    <w:basedOn w:val="42"/>
    <w:semiHidden/>
    <w:rsid w:val="009260C9"/>
    <w:pPr>
      <w:ind w:left="1702"/>
    </w:pPr>
  </w:style>
  <w:style w:type="paragraph" w:customStyle="1" w:styleId="B2">
    <w:name w:val="B2"/>
    <w:basedOn w:val="26"/>
    <w:rsid w:val="009260C9"/>
  </w:style>
  <w:style w:type="paragraph" w:customStyle="1" w:styleId="B3">
    <w:name w:val="B3"/>
    <w:basedOn w:val="32"/>
    <w:rsid w:val="009260C9"/>
  </w:style>
  <w:style w:type="paragraph" w:customStyle="1" w:styleId="B4">
    <w:name w:val="B4"/>
    <w:basedOn w:val="41"/>
    <w:rsid w:val="009260C9"/>
  </w:style>
  <w:style w:type="paragraph" w:customStyle="1" w:styleId="B5">
    <w:name w:val="B5"/>
    <w:basedOn w:val="51"/>
    <w:rsid w:val="009260C9"/>
  </w:style>
  <w:style w:type="paragraph" w:customStyle="1" w:styleId="ZTD">
    <w:name w:val="ZTD"/>
    <w:basedOn w:val="ZB"/>
    <w:rsid w:val="009260C9"/>
    <w:pPr>
      <w:framePr w:hRule="auto" w:wrap="notBeside" w:y="852"/>
    </w:pPr>
    <w:rPr>
      <w:i w:val="0"/>
      <w:sz w:val="40"/>
    </w:rPr>
  </w:style>
  <w:style w:type="character" w:styleId="af0">
    <w:name w:val="Hyperlink"/>
    <w:basedOn w:val="a0"/>
    <w:uiPriority w:val="99"/>
    <w:unhideWhenUsed/>
    <w:rsid w:val="00383545"/>
    <w:rPr>
      <w:color w:val="0000FF"/>
      <w:u w:val="single"/>
    </w:rPr>
  </w:style>
  <w:style w:type="paragraph" w:customStyle="1" w:styleId="CRCoverPage">
    <w:name w:val="CR Cover Page"/>
    <w:rsid w:val="009016FE"/>
    <w:pPr>
      <w:spacing w:after="120"/>
    </w:pPr>
    <w:rPr>
      <w:rFonts w:ascii="Arial" w:hAnsi="Arial"/>
      <w:lang w:val="en-GB"/>
    </w:rPr>
  </w:style>
  <w:style w:type="paragraph" w:customStyle="1" w:styleId="Proposal">
    <w:name w:val="Proposal"/>
    <w:basedOn w:val="a"/>
    <w:rsid w:val="00B277CD"/>
    <w:pPr>
      <w:numPr>
        <w:numId w:val="5"/>
      </w:numPr>
      <w:tabs>
        <w:tab w:val="clear" w:pos="1304"/>
        <w:tab w:val="left" w:pos="1701"/>
      </w:tabs>
      <w:spacing w:after="120"/>
      <w:ind w:left="1701" w:hanging="1701"/>
      <w:jc w:val="both"/>
    </w:pPr>
    <w:rPr>
      <w:rFonts w:ascii="Arial" w:hAnsi="Arial"/>
      <w:b/>
      <w:bCs/>
      <w:lang w:eastAsia="zh-CN"/>
    </w:rPr>
  </w:style>
  <w:style w:type="paragraph" w:customStyle="1" w:styleId="Doc-title">
    <w:name w:val="Doc-title"/>
    <w:basedOn w:val="a"/>
    <w:next w:val="a"/>
    <w:link w:val="Doc-titleChar"/>
    <w:qFormat/>
    <w:rsid w:val="009C7377"/>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af1">
    <w:name w:val="List Paragraph"/>
    <w:basedOn w:val="a"/>
    <w:uiPriority w:val="34"/>
    <w:qFormat/>
    <w:rsid w:val="002F73B4"/>
    <w:pPr>
      <w:ind w:left="720"/>
      <w:contextualSpacing/>
    </w:pPr>
  </w:style>
  <w:style w:type="character" w:customStyle="1" w:styleId="TALChar">
    <w:name w:val="TAL Char"/>
    <w:link w:val="TAL"/>
    <w:qFormat/>
    <w:rsid w:val="007278B6"/>
    <w:rPr>
      <w:rFonts w:ascii="Arial" w:hAnsi="Arial"/>
      <w:sz w:val="18"/>
      <w:lang w:val="en-GB"/>
    </w:rPr>
  </w:style>
  <w:style w:type="character" w:customStyle="1" w:styleId="TAHChar">
    <w:name w:val="TAH Char"/>
    <w:link w:val="TAH"/>
    <w:qFormat/>
    <w:rsid w:val="007278B6"/>
    <w:rPr>
      <w:rFonts w:ascii="Arial" w:hAnsi="Arial"/>
      <w:b/>
      <w:sz w:val="18"/>
      <w:lang w:val="en-GB"/>
    </w:rPr>
  </w:style>
  <w:style w:type="character" w:customStyle="1" w:styleId="3Char">
    <w:name w:val="제목 3 Char"/>
    <w:aliases w:val="H3 Char,h3 Char"/>
    <w:link w:val="3"/>
    <w:rsid w:val="00876073"/>
    <w:rPr>
      <w:rFonts w:ascii="Arial" w:hAnsi="Arial"/>
      <w:sz w:val="28"/>
      <w:lang w:val="en-GB" w:eastAsia="zh-CN"/>
    </w:rPr>
  </w:style>
  <w:style w:type="character" w:customStyle="1" w:styleId="B1Char1">
    <w:name w:val="B1 Char1"/>
    <w:link w:val="B1"/>
    <w:rsid w:val="00876073"/>
    <w:rPr>
      <w:lang w:val="en-GB"/>
    </w:rPr>
  </w:style>
  <w:style w:type="character" w:customStyle="1" w:styleId="EditorsNoteChar">
    <w:name w:val="Editor's Note Char"/>
    <w:link w:val="EditorsNote"/>
    <w:rsid w:val="00B75411"/>
    <w:rPr>
      <w:color w:val="FF0000"/>
      <w:lang w:val="en-GB"/>
    </w:rPr>
  </w:style>
  <w:style w:type="character" w:customStyle="1" w:styleId="NOZchn">
    <w:name w:val="NO Zchn"/>
    <w:link w:val="NO"/>
    <w:rsid w:val="00866B74"/>
    <w:rPr>
      <w:lang w:val="en-GB"/>
    </w:rPr>
  </w:style>
  <w:style w:type="character" w:customStyle="1" w:styleId="THChar">
    <w:name w:val="TH Char"/>
    <w:link w:val="TH"/>
    <w:qFormat/>
    <w:rsid w:val="00866B74"/>
    <w:rPr>
      <w:rFonts w:ascii="Arial" w:hAnsi="Arial"/>
      <w:b/>
      <w:lang w:val="en-GB"/>
    </w:rPr>
  </w:style>
  <w:style w:type="character" w:customStyle="1" w:styleId="TAHCar">
    <w:name w:val="TAH Car"/>
    <w:rsid w:val="00866B74"/>
    <w:rPr>
      <w:rFonts w:ascii="Arial" w:hAnsi="Arial"/>
      <w:b/>
      <w:sz w:val="18"/>
      <w:lang w:eastAsia="en-US"/>
    </w:rPr>
  </w:style>
  <w:style w:type="character" w:customStyle="1" w:styleId="TFZchn">
    <w:name w:val="TF Zchn"/>
    <w:link w:val="TF"/>
    <w:rsid w:val="002A49B0"/>
    <w:rPr>
      <w:rFonts w:ascii="Arial" w:hAnsi="Arial"/>
      <w:b/>
      <w:lang w:val="en-GB"/>
    </w:rPr>
  </w:style>
  <w:style w:type="paragraph" w:customStyle="1" w:styleId="FirstChange">
    <w:name w:val="First Change"/>
    <w:basedOn w:val="a"/>
    <w:rsid w:val="002A49B0"/>
    <w:pPr>
      <w:overflowPunct/>
      <w:autoSpaceDE/>
      <w:autoSpaceDN/>
      <w:adjustRightInd/>
      <w:jc w:val="center"/>
      <w:textAlignment w:val="auto"/>
    </w:pPr>
    <w:rPr>
      <w:color w:val="FF0000"/>
    </w:rPr>
  </w:style>
  <w:style w:type="paragraph" w:customStyle="1" w:styleId="Guidance">
    <w:name w:val="Guidance"/>
    <w:basedOn w:val="a"/>
    <w:rsid w:val="003A18D4"/>
    <w:pPr>
      <w:overflowPunct/>
      <w:autoSpaceDE/>
      <w:autoSpaceDN/>
      <w:adjustRightInd/>
      <w:textAlignment w:val="auto"/>
    </w:pPr>
    <w:rPr>
      <w:i/>
      <w:color w:val="0000FF"/>
    </w:rPr>
  </w:style>
  <w:style w:type="character" w:customStyle="1" w:styleId="B1Char">
    <w:name w:val="B1 Char"/>
    <w:rsid w:val="00765596"/>
    <w:rPr>
      <w:lang w:val="en-GB"/>
    </w:rPr>
  </w:style>
  <w:style w:type="character" w:customStyle="1" w:styleId="PLChar">
    <w:name w:val="PL Char"/>
    <w:link w:val="PL"/>
    <w:rsid w:val="0004170C"/>
    <w:rPr>
      <w:rFonts w:ascii="Courier New" w:hAnsi="Courier New"/>
      <w:noProof/>
      <w:sz w:val="16"/>
    </w:rPr>
  </w:style>
  <w:style w:type="character" w:customStyle="1" w:styleId="NOChar">
    <w:name w:val="NO Char"/>
    <w:rsid w:val="00BA6C25"/>
    <w:rPr>
      <w:rFonts w:eastAsia="SimSun"/>
      <w:lang w:val="en-GB" w:eastAsia="en-US" w:bidi="ar-SA"/>
    </w:rPr>
  </w:style>
  <w:style w:type="character" w:customStyle="1" w:styleId="TALCar">
    <w:name w:val="TAL Car"/>
    <w:rsid w:val="00BA6C25"/>
    <w:rPr>
      <w:rFonts w:ascii="Arial" w:eastAsia="SimSun" w:hAnsi="Arial"/>
      <w:sz w:val="18"/>
      <w:lang w:val="en-GB" w:eastAsia="en-US" w:bidi="ar-SA"/>
    </w:rPr>
  </w:style>
  <w:style w:type="paragraph" w:styleId="af2">
    <w:name w:val="annotation subject"/>
    <w:basedOn w:val="a5"/>
    <w:next w:val="a5"/>
    <w:link w:val="Char3"/>
    <w:uiPriority w:val="99"/>
    <w:semiHidden/>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Char0">
    <w:name w:val="메모 텍스트 Char"/>
    <w:basedOn w:val="a0"/>
    <w:link w:val="a5"/>
    <w:semiHidden/>
    <w:rsid w:val="00B85CDC"/>
    <w:rPr>
      <w:rFonts w:ascii="Arial" w:hAnsi="Arial"/>
      <w:lang w:val="en-GB"/>
    </w:rPr>
  </w:style>
  <w:style w:type="character" w:customStyle="1" w:styleId="Char3">
    <w:name w:val="메모 주제 Char"/>
    <w:basedOn w:val="Char0"/>
    <w:link w:val="af2"/>
    <w:uiPriority w:val="99"/>
    <w:semiHidden/>
    <w:rsid w:val="00B85CDC"/>
    <w:rPr>
      <w:rFonts w:ascii="Arial" w:hAnsi="Arial"/>
      <w:b/>
      <w:bCs/>
      <w:lang w:val="en-GB"/>
    </w:rPr>
  </w:style>
  <w:style w:type="paragraph" w:styleId="af3">
    <w:name w:val="Revision"/>
    <w:hidden/>
    <w:uiPriority w:val="99"/>
    <w:semiHidden/>
    <w:rsid w:val="00B85CDC"/>
    <w:rPr>
      <w:lang w:val="en-GB"/>
    </w:rPr>
  </w:style>
  <w:style w:type="character" w:customStyle="1" w:styleId="TFChar">
    <w:name w:val="TF Char"/>
    <w:rsid w:val="00E5317A"/>
    <w:rPr>
      <w:rFonts w:ascii="Arial" w:hAnsi="Arial"/>
      <w:b/>
      <w:lang w:eastAsia="en-US"/>
    </w:rPr>
  </w:style>
  <w:style w:type="table" w:styleId="af4">
    <w:name w:val="Table Grid"/>
    <w:basedOn w:val="a1"/>
    <w:qFormat/>
    <w:rsid w:val="00073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No Spacing"/>
    <w:basedOn w:val="a"/>
    <w:qFormat/>
    <w:rsid w:val="00AF5BFF"/>
    <w:pPr>
      <w:suppressAutoHyphens/>
      <w:overflowPunct/>
      <w:autoSpaceDE/>
      <w:autoSpaceDN/>
      <w:adjustRightInd/>
      <w:spacing w:after="0"/>
      <w:textAlignment w:val="auto"/>
    </w:pPr>
    <w:rPr>
      <w:rFonts w:ascii="Calibri" w:eastAsia="Calibri" w:hAnsi="Calibri"/>
      <w:sz w:val="22"/>
      <w:szCs w:val="22"/>
      <w:lang w:eastAsia="zh-CN"/>
    </w:rPr>
  </w:style>
  <w:style w:type="paragraph" w:styleId="af6">
    <w:name w:val="caption"/>
    <w:basedOn w:val="a"/>
    <w:next w:val="a"/>
    <w:uiPriority w:val="35"/>
    <w:unhideWhenUsed/>
    <w:qFormat/>
    <w:rsid w:val="00904CC4"/>
    <w:rPr>
      <w:rFonts w:asciiTheme="majorHAnsi" w:eastAsia="SimHei" w:hAnsiTheme="majorHAnsi" w:cstheme="majorBidi"/>
    </w:rPr>
  </w:style>
  <w:style w:type="character" w:customStyle="1" w:styleId="TACChar">
    <w:name w:val="TAC Char"/>
    <w:link w:val="TAC"/>
    <w:rsid w:val="00E45549"/>
    <w:rPr>
      <w:rFonts w:ascii="Arial" w:hAnsi="Arial"/>
      <w:sz w:val="18"/>
      <w:lang w:val="en-GB"/>
    </w:rPr>
  </w:style>
  <w:style w:type="paragraph" w:customStyle="1" w:styleId="2">
    <w:name w:val="编号2"/>
    <w:basedOn w:val="a"/>
    <w:rsid w:val="00E45549"/>
    <w:pPr>
      <w:numPr>
        <w:numId w:val="8"/>
      </w:numPr>
      <w:tabs>
        <w:tab w:val="clear" w:pos="840"/>
        <w:tab w:val="num" w:pos="704"/>
      </w:tabs>
      <w:ind w:left="704" w:hanging="420"/>
    </w:pPr>
    <w:rPr>
      <w:rFonts w:eastAsia="SimSu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1290360043">
      <w:bodyDiv w:val="1"/>
      <w:marLeft w:val="0"/>
      <w:marRight w:val="0"/>
      <w:marTop w:val="0"/>
      <w:marBottom w:val="0"/>
      <w:divBdr>
        <w:top w:val="none" w:sz="0" w:space="0" w:color="auto"/>
        <w:left w:val="none" w:sz="0" w:space="0" w:color="auto"/>
        <w:bottom w:val="none" w:sz="0" w:space="0" w:color="auto"/>
        <w:right w:val="none" w:sz="0" w:space="0" w:color="auto"/>
      </w:divBdr>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2080709776">
                  <w:marLeft w:val="0"/>
                  <w:marRight w:val="0"/>
                  <w:marTop w:val="0"/>
                  <w:marBottom w:val="0"/>
                  <w:divBdr>
                    <w:top w:val="none" w:sz="0" w:space="0" w:color="auto"/>
                    <w:left w:val="none" w:sz="0" w:space="0" w:color="auto"/>
                    <w:bottom w:val="none" w:sz="0" w:space="0" w:color="auto"/>
                    <w:right w:val="none" w:sz="0" w:space="0" w:color="auto"/>
                  </w:divBdr>
                </w:div>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Microsoft_Visio_2003-2010____.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D6CC88-9BE4-44B6-BE4E-0160C3A99E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807</TotalTime>
  <Pages>5</Pages>
  <Words>1630</Words>
  <Characters>9296</Characters>
  <Application>Microsoft Office Word</Application>
  <DocSecurity>0</DocSecurity>
  <Lines>77</Lines>
  <Paragraphs>21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10905</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Samsung</cp:lastModifiedBy>
  <cp:revision>43</cp:revision>
  <cp:lastPrinted>2019-03-27T02:48:00Z</cp:lastPrinted>
  <dcterms:created xsi:type="dcterms:W3CDTF">2021-01-14T05:37:00Z</dcterms:created>
  <dcterms:modified xsi:type="dcterms:W3CDTF">2021-01-15T06:36:00Z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C:\Users\jinwoo.ock\AppData\Local\Temp\BNZ.5e8d31cb3c464c\R3-200768 Clarification to Semantics description of 5GS TAC and Served PLMN.docx</vt:lpwstr>
  </property>
</Properties>
</file>